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b/>
          <w:bCs/>
          <w:i w:val="0"/>
          <w:iCs w:val="0"/>
          <w:caps w:val="0"/>
          <w:color w:val="000000"/>
          <w:spacing w:val="0"/>
          <w:sz w:val="30"/>
          <w:szCs w:val="30"/>
        </w:rPr>
      </w:pPr>
      <w:r>
        <w:rPr>
          <w:rFonts w:hint="eastAsia" w:ascii="微软雅黑" w:hAnsi="微软雅黑" w:eastAsia="微软雅黑" w:cs="微软雅黑"/>
          <w:b/>
          <w:bCs/>
          <w:i w:val="0"/>
          <w:iCs w:val="0"/>
          <w:caps w:val="0"/>
          <w:color w:val="000000"/>
          <w:spacing w:val="0"/>
          <w:sz w:val="30"/>
          <w:szCs w:val="30"/>
          <w:bdr w:val="none" w:color="auto" w:sz="0" w:space="0"/>
          <w:shd w:val="clear" w:fill="FFFFFF"/>
        </w:rPr>
        <w:t>关于2025年度国家自然科学基金项目申请与结题等有关事项的通告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ascii="微软雅黑" w:hAnsi="微软雅黑" w:eastAsia="微软雅黑" w:cs="微软雅黑"/>
          <w:i w:val="0"/>
          <w:iCs w:val="0"/>
          <w:caps w:val="0"/>
          <w:color w:val="000000"/>
          <w:spacing w:val="0"/>
          <w:sz w:val="25"/>
          <w:szCs w:val="25"/>
          <w:shd w:val="clear" w:fill="FFFFFF"/>
        </w:rPr>
      </w:pPr>
      <w:r>
        <w:rPr>
          <w:rFonts w:ascii="微软雅黑" w:hAnsi="微软雅黑" w:eastAsia="微软雅黑" w:cs="微软雅黑"/>
          <w:i w:val="0"/>
          <w:iCs w:val="0"/>
          <w:caps w:val="0"/>
          <w:color w:val="000000"/>
          <w:spacing w:val="0"/>
          <w:sz w:val="25"/>
          <w:szCs w:val="25"/>
          <w:shd w:val="clear" w:fill="FFFFFF"/>
        </w:rPr>
        <w:t>国科金发计〔2025〕2号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w:t>
      </w:r>
      <w:bookmarkStart w:id="0" w:name="_GoBack"/>
      <w:bookmarkEnd w:id="0"/>
      <w:r>
        <w:rPr>
          <w:rFonts w:hint="eastAsia" w:ascii="微软雅黑" w:hAnsi="微软雅黑" w:eastAsia="微软雅黑" w:cs="微软雅黑"/>
          <w:i w:val="0"/>
          <w:iCs w:val="0"/>
          <w:caps w:val="0"/>
          <w:color w:val="000000"/>
          <w:spacing w:val="0"/>
          <w:sz w:val="25"/>
          <w:szCs w:val="25"/>
          <w:bdr w:val="none" w:color="auto" w:sz="0" w:space="0"/>
          <w:shd w:val="clear" w:fill="FFFFFF"/>
        </w:rPr>
        <w:t>国家自然科学基金委员会（以下简称自然科学基金委）坚持以习近平新时代中国特色社会主义思想为指导，全面贯彻党的二十大和二十届二中、三中全会精神，深刻领会习近平总书记关于基础研究的重要论述和指示批示精神，坚持需求导向和自由探索，坚持“四个面向”的战略导向，牢牢把握科学基金新定位，强化基础研究前瞻性、战略性、系统性布局，推进教育、科技、人才一体化发展。根据国家自然科学基金（以下简称科学基金）深化改革总体部署，围绕基础研究、应用基础研究和人才培养三大任务，认真落实修订后的《国家自然科学基金条例》，扎实推进各项改革任务落地见效，深入开展评审专家被“打招呼”顽疾专项整治，为实现我国基础研究高质量发展和高水平科技自立自强贡献更大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按照科学基金资助管理工作安排，现将2025年度科学基金项目申请和2024年资助期满项目结题等工作的有关事项通告如下。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一、项目申请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(一) 项目申请接收。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 2025年度集中接收申请的项目类型包括：面上项目、重点项目、重点国际（地区）合作研究项目、青年科学基金项目、地区科学基金项目、优秀青年科学基金项目、国家杰出青年科学基金项目（含延续资助项目，下同）、创新研究群体项目、卓越研究群体项目（原基础科学中心项目）、外国学者研究基金项目、合作创新研究团队项目、数学天元基金项目、国家重大科研仪器研制项目（自由申请）、部分联合基金项目和部分重大研究计划项目等。集中接收工作于</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2025年3月1日开始，3月20日16时截止</w:t>
      </w:r>
      <w:r>
        <w:rPr>
          <w:rFonts w:hint="eastAsia" w:ascii="微软雅黑" w:hAnsi="微软雅黑" w:eastAsia="微软雅黑" w:cs="微软雅黑"/>
          <w:i w:val="0"/>
          <w:iCs w:val="0"/>
          <w:caps w:val="0"/>
          <w:color w:val="000000"/>
          <w:spacing w:val="0"/>
          <w:sz w:val="25"/>
          <w:szCs w:val="25"/>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2. 上述项目类型以外的其他项目，自然科学基金委将另行公布指南。对于随时接收申请的国际（地区）合作交流项目等，申请人应尽量</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避开</w:t>
      </w:r>
      <w:r>
        <w:rPr>
          <w:rFonts w:hint="eastAsia" w:ascii="微软雅黑" w:hAnsi="微软雅黑" w:eastAsia="微软雅黑" w:cs="微软雅黑"/>
          <w:i w:val="0"/>
          <w:iCs w:val="0"/>
          <w:caps w:val="0"/>
          <w:color w:val="000000"/>
          <w:spacing w:val="0"/>
          <w:sz w:val="25"/>
          <w:szCs w:val="25"/>
          <w:bdr w:val="none" w:color="auto" w:sz="0" w:space="0"/>
          <w:shd w:val="clear" w:fill="FFFFFF"/>
        </w:rPr>
        <w:t>集中接收期提交申请。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(二) 申请人与主要参与者事项。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 申请人应认真阅读《国家自然科学基金条例》（以下简称《条例》）、《2025年度国家自然科学基金项目指南》（以下简称《指南》）、相关类型项目管理办法、《国家自然科学基金资助项目资金管理办法》（财教〔2021〕177号，以下简称《资金管理办法》）及有关规定，于</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2025年1月15日以后登录科学基金网络信息系统（以下简称信息系统）</w:t>
      </w:r>
      <w:r>
        <w:rPr>
          <w:rFonts w:hint="eastAsia" w:ascii="微软雅黑" w:hAnsi="微软雅黑" w:eastAsia="微软雅黑" w:cs="微软雅黑"/>
          <w:i w:val="0"/>
          <w:iCs w:val="0"/>
          <w:caps w:val="0"/>
          <w:color w:val="000000"/>
          <w:spacing w:val="0"/>
          <w:sz w:val="25"/>
          <w:szCs w:val="25"/>
          <w:bdr w:val="none" w:color="auto" w:sz="0" w:space="0"/>
          <w:shd w:val="clear" w:fill="FFFFFF"/>
        </w:rPr>
        <w:t>，按照各类型项目《国家自然科学基金申请书》（以下简称申请书）的撰写提纲及相关要求撰写申请书。没有信息系统账号的申请人请向依托单位基金管理联系人申请开户。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2. 科学基金项目资金管理方式分为包干制和预算制。2025年，青年科学基金项目、优秀青年科学基金项目、国家杰出青年科学基金项目、试点设立的青年学生基础研究项目实行经费包干制，申请人在项目申请时无需编制预算。其余类型项目实行预算制，申请人应当按照《资金管理办法》及有关规定，根据“目标相关性、政策相符性、经济合理性”的基本原则，结合项目研究实际需要，认真如实编报项目预算。</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严格开展国家重大科研仪器研制项目、重大项目、卓越研究群体（原基础科学中心）延续资助项目预算评审。</w:t>
      </w:r>
      <w:r>
        <w:rPr>
          <w:rFonts w:hint="eastAsia" w:ascii="微软雅黑" w:hAnsi="微软雅黑" w:eastAsia="微软雅黑" w:cs="微软雅黑"/>
          <w:i w:val="0"/>
          <w:iCs w:val="0"/>
          <w:caps w:val="0"/>
          <w:color w:val="000000"/>
          <w:spacing w:val="0"/>
          <w:sz w:val="25"/>
          <w:szCs w:val="25"/>
          <w:bdr w:val="none" w:color="auto" w:sz="0" w:space="0"/>
          <w:shd w:val="clear" w:fill="FFFFFF"/>
        </w:rPr>
        <w:t>项目申请中有合作研究单位的，申请人和合作研究单位的参与者应当根据各自承担的研究任务分别编报项目预算，经所在单位审核后由申请人汇总编制。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3.</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 申请人应当根据申请书研究内容从“自由探索类基础研究”和“目标导向类基础研究”中选择一类研究属性。其中，“自由探索类基础研究”是指选题源于科研人员好奇心或创新性学术灵感，且不以满足现阶段应用需求为目的的原创性、前沿性基础研究；“目标导向类基础研究”是指以经济社会发展需要或国家需求为牵引的基础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对于试点分类评审的面上项目、青年科学基金项目和重点项目，自然科学基金委将结合申请人所选择的研究属性，组织专家进行分类评审。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4. 申请人应通过信息系统邀请主要参与者在线填写个人简历，并上传由系统自动生成的主要参与者PDF格式个人简历文件。对于个人简历中列出的代表性论文，申请人及主要参与者填写时应当根据其发表时的真实情况如实规范列出所有作者署名，并对本人署名情况进行标注，同时上传公开发表的代表性论文全文PDF电子版。代表性专著应上传著作封面、摘要、目录、版权页等PDF格式的扫描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5. 申请人申请面上项目、青年科学基金项目、地区科学基金项目、重点项目、重点国际（地区）合作研究项目、合作创新研究团队项目、优秀青年科学基金项目、国家杰出青年科学基金项目、创新研究群体项目、卓越研究群体项目（原基础科学中心项目）、联合基金项目、国家重大科研仪器研制项目和重大项目，其研究期限由信息系统结合项目类型自动生成，申请人不可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6. 申请人在提交项目申请前，应就申请材料全部内容征得主要参与者和合作研究单位同意。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7. 申请人提交的项目申请如涉及科技伦理敏感领域的，应经过伦理审查。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8. 申请人应确保提供的电子邮箱畅通有效，以便项目评审工作结束后能够及时接收申请项目批准资助通知或不予资助通知，以及专家评审意见的相关信息，否则由此引起的法律后果由申请人自行承担。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(三) 依托单位事项。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依托单位应认真履行主体责任，按照《条例》《国家自然科学基金依托单位基金工作管理办法》《国家自然科学基金委员会关于进一步加强依托单位科学基金管理工作的若干意见》、相关类型项目管理办法和《资金管理办法》及相关规定的要求组织申请工作，对本单位申请人所提交申请材料的真实性、完整性和合法性进行审核，并在规定时间内将申请材料报送自然科学基金委。具体要求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1. 依托单位应确保本单位、合作研究单位、申请人及主要参与者不在限制申报、承担或参与财政性资金支持的科技活动的期限内。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2. 依托单位应注重项目申请质量，避免通过“全民动员”、设置硬性指标、实施与是否申请项目挂钩的奖惩措施等方式盲目追求项目申请数量。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3. 依托单位应提前从信息系统中下载</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《2025年度国家自然科学基金依托单位项目申请承诺书》</w:t>
      </w:r>
      <w:r>
        <w:rPr>
          <w:rFonts w:hint="eastAsia" w:ascii="微软雅黑" w:hAnsi="微软雅黑" w:eastAsia="微软雅黑" w:cs="微软雅黑"/>
          <w:i w:val="0"/>
          <w:iCs w:val="0"/>
          <w:caps w:val="0"/>
          <w:color w:val="000000"/>
          <w:spacing w:val="0"/>
          <w:sz w:val="25"/>
          <w:szCs w:val="25"/>
          <w:bdr w:val="none" w:color="auto" w:sz="0" w:space="0"/>
          <w:shd w:val="clear" w:fill="FFFFFF"/>
        </w:rPr>
        <w:t>，由法定代表人亲笔签名并加盖依托单位公章后，将电子扫描件上传至信息系统（本年度只需上传一次）。</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依托单位完成上述承诺程序后方可申请项目。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4.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依托单位应在项目申请截止时间前通过信息系统逐项确认提交本单位电子申请书及附件材料。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对于集中接收期提交的项目申请，依托单位务必在截止时间后24小时内在线提交本单位项目申请清单。请依托单位根据实际情况，确定本单位项目申请书收取的截止时间。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对于非集中接收期提交的项目申请，依托单位确认提交电子申请书即视为正式提交申请，无需提交项目申请清单。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5. 依托单位应建立完善的科技伦理审查机制，防范伦理风险。按照有关法律法规和伦理准则，建立健全科技伦理管理制度；加强伦理审查机制和过程监管；强化宣传教育和培训，提高科研人员在科技伦理等方面的责任感和法律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6. 依托单位作为科研诚信建设第一责任主体，应建立健全科研诚信建设和不端行为处理的相关组织机构和工作制度，持续宣传科研诚信建设相关政策与规定；信守依托单位科研诚信承诺；主动开展本单位人员科研不端问题线索的调查；认真核查自然科学基金委交办的工作任务、组织相关调查，并作出相关处理；及时向自然科学基金委报告本单位与科学基金项目相关的科研不端行为及其查处情况；认真执行自然科学基金委作出的处理决定；切实履行好科研诚信建设的主体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(四) 申请材料提交方式。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 国家自然科学基金项目</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全面实行无纸化申请。</w:t>
      </w:r>
      <w:r>
        <w:rPr>
          <w:rFonts w:hint="eastAsia" w:ascii="微软雅黑" w:hAnsi="微软雅黑" w:eastAsia="微软雅黑" w:cs="微软雅黑"/>
          <w:i w:val="0"/>
          <w:iCs w:val="0"/>
          <w:caps w:val="0"/>
          <w:color w:val="000000"/>
          <w:spacing w:val="0"/>
          <w:sz w:val="25"/>
          <w:szCs w:val="25"/>
          <w:bdr w:val="none" w:color="auto" w:sz="0" w:space="0"/>
          <w:shd w:val="clear" w:fill="FFFFFF"/>
        </w:rPr>
        <w:t>各类型项目申请书一律采用在线方式撰写。申请人应在线提交电子申请书，并将有关证明信、推荐信和其他需要特别说明的材料，全部以电子扫描件上传。依托单位只需在线确认电子申请书及附件材料，无需报送纸质申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2. 项目获批准后，依托单位需补交申请书纸质签字盖章页，并将其装订在《资助项目计划书》最后，一并提交。签字盖章的信息应与信息系统中提交的最终电子版申请书保持一致。对于未按照上述要求提供签字盖章材料的，自然科学基金委将按照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(五) 初审结果公布。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自然科学基金委将于</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2025年4月29日前</w:t>
      </w:r>
      <w:r>
        <w:rPr>
          <w:rFonts w:hint="eastAsia" w:ascii="微软雅黑" w:hAnsi="微软雅黑" w:eastAsia="微软雅黑" w:cs="微软雅黑"/>
          <w:i w:val="0"/>
          <w:iCs w:val="0"/>
          <w:caps w:val="0"/>
          <w:color w:val="000000"/>
          <w:spacing w:val="0"/>
          <w:sz w:val="25"/>
          <w:szCs w:val="25"/>
          <w:bdr w:val="none" w:color="auto" w:sz="0" w:space="0"/>
          <w:shd w:val="clear" w:fill="FFFFFF"/>
        </w:rPr>
        <w:t>公布申请项目初审结果，并受理复审申请。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二、项目结题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(一)    项目负责人事项。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项目负责人应认真阅读《国家自然科学基金资助项目研究成果管理办法》、相关类型项目管理办法和《资金管理办法》及有关规定，撰写《国家自然科学基金资助项目结题/成果报告》（以下简称结题/成果报告），并保证填报内容真实、数据准确，同时注意知识产权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 项目负责人登录信息系统，撰写结题/成果报告并将附件材料电子化后一并在线提交；</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待自然科学基金委审核通过后，</w:t>
      </w:r>
      <w:r>
        <w:rPr>
          <w:rFonts w:hint="eastAsia" w:ascii="微软雅黑" w:hAnsi="微软雅黑" w:eastAsia="微软雅黑" w:cs="微软雅黑"/>
          <w:i w:val="0"/>
          <w:iCs w:val="0"/>
          <w:caps w:val="0"/>
          <w:color w:val="000000"/>
          <w:spacing w:val="0"/>
          <w:sz w:val="25"/>
          <w:szCs w:val="25"/>
          <w:bdr w:val="none" w:color="auto" w:sz="0" w:space="0"/>
          <w:shd w:val="clear" w:fill="FFFFFF"/>
        </w:rPr>
        <w:t>项目负责人下载并打印最终PDF格式的结题/成果报告，向依托单位提交签字后的纸质结题/成果报告原件（不含附件材料）。项目负责人应保证纸质结题/成果报告内容与审核通过后的电子版一致。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2. 项目负责人应根据《资金管理办法》及有关规定，以及《国家自然科学基金项目决算表编制说明》的具体要求，会同科研、财务等部门及时清理账目与资产，如实编制《国家自然科学基金项目决算表》，确保决算数据真实、准确，资金支出合法、有效。有多个单位共同承担一个项目的，项目负责人和合作研究单位的参与者应当分别编制项目决算，经所在单位审核后，由项目负责人汇总编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3. 项目负责人撰写结题/成果报告时，不得将未正式发表/未在线发表或未标注国家自然科学基金资助和项目批准号等的论文列入结题/成果报告；不得将非项目负责人或非主要参与者取得的研究成果列入结题/成果报告；不得将与受资助项目无关的研究成果列入结题/成果报告；不得直接复制论文内容作为结题/成果报告内容；不得将早于项目资助开始时间的成果列入结题/成果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4. 项目负责人或主要参与者应按照《国家自然科学基金委员会关于新时代加强科学普及工作的意见》的要求，将科普成果列入结题/成果报告中；同时应按照自然科学基金委关于受资助项目论文开放获取的有关要求，将有关论文上传存储到国家自然科学基金开放获取仓储平台（OAR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5. 项目负责人在科学基金项目研究成果的发布、传播和应用中，涉及科技伦理敏感问题的应当遵守有关规定，严谨审慎。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6. 自然科学基金委在准予项目结题之后，按照相关规定将在国家自然科学基金大数据知识管理服务平台（https://kd.nsfc.cn）及国家科技报告服务系统（https://www.nstrs.cn）上公布结题/成果报告全文。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(二)    依托单位事项。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依托单位应高度重视科学基金项目结题管理，认真履行项目管理主体责任，督促指导项目负责人认真撰写结题/成果报告，严格按照相关管理规定的要求，对结题材料进行审核。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 依托单位需先通过信息系统提交电子版结题材料，待自然科学基金委审核通过后，再报送纸质版结题材料。未按时报送结题材料的应结题项目，按逾期待结题处理，计入相应的限项申请范围，同时自然科学基金委将按照《条例》的有关规定对项目负责人和依托单位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2. 依托单位应于2025年2月24日16时前通过信息系统对结题材料进行审核并逐项确认，3月10日前将经单位签字盖章后的纸质结题/成果报告原件（一式一份）以及单位公函与结题项目清单等纸质结题材料，以邮寄方式报送至自然科学基金委，材料不完整的不予接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三、项目进展报告、年度管理报告和包干制管理规定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(一)   项目进展报告。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项目负责人登录信息系统，在线撰写《国家自然科学基金资助项目进展报告》（以下简称项目进展报告）；依托单位按照《条例》及相关管理办法等要求，通过信息系统对项目进展报告进行审核，并于</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2025年1月15日前</w:t>
      </w:r>
      <w:r>
        <w:rPr>
          <w:rFonts w:hint="eastAsia" w:ascii="微软雅黑" w:hAnsi="微软雅黑" w:eastAsia="微软雅黑" w:cs="微软雅黑"/>
          <w:i w:val="0"/>
          <w:iCs w:val="0"/>
          <w:caps w:val="0"/>
          <w:color w:val="000000"/>
          <w:spacing w:val="0"/>
          <w:sz w:val="25"/>
          <w:szCs w:val="25"/>
          <w:bdr w:val="none" w:color="auto" w:sz="0" w:space="0"/>
          <w:shd w:val="clear" w:fill="FFFFFF"/>
        </w:rPr>
        <w:t>逐项确认，无需提交纸质材料。对未按规定提交项目进展报告的，按照有关规定处理。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(二)   年度管理报告。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依托单位通过信息系统在线撰写《国家自然科学基金资助项目年度管理报告》（以下简称年度管理报告），于</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2025年4月1日—4月15日16时</w:t>
      </w:r>
      <w:r>
        <w:rPr>
          <w:rFonts w:hint="eastAsia" w:ascii="微软雅黑" w:hAnsi="微软雅黑" w:eastAsia="微软雅黑" w:cs="微软雅黑"/>
          <w:i w:val="0"/>
          <w:iCs w:val="0"/>
          <w:caps w:val="0"/>
          <w:color w:val="000000"/>
          <w:spacing w:val="0"/>
          <w:sz w:val="25"/>
          <w:szCs w:val="25"/>
          <w:bdr w:val="none" w:color="auto" w:sz="0" w:space="0"/>
          <w:shd w:val="clear" w:fill="FFFFFF"/>
        </w:rPr>
        <w:t>期间提交电子材料，无需提交纸质材料。</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对未在规定时间内提交年度管理报告的依托单位，将不予开放下年度的科学基金项目申请。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(三)   包干制管理规定备案。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根据《资金管理办法》有关规定，项目经费使用包干制的依托单位应当制定项目经费包干制管理规定。</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对于2024年新获批包干制项目但尚未完成备案的依托单位应于2025年6月30日16时前，将本单位制定的包干制管理规定报自然科学基金委备案；</w:t>
      </w:r>
      <w:r>
        <w:rPr>
          <w:rFonts w:hint="eastAsia" w:ascii="微软雅黑" w:hAnsi="微软雅黑" w:eastAsia="微软雅黑" w:cs="微软雅黑"/>
          <w:i w:val="0"/>
          <w:iCs w:val="0"/>
          <w:caps w:val="0"/>
          <w:color w:val="000000"/>
          <w:spacing w:val="0"/>
          <w:sz w:val="25"/>
          <w:szCs w:val="25"/>
          <w:bdr w:val="none" w:color="auto" w:sz="0" w:space="0"/>
          <w:shd w:val="clear" w:fill="FFFFFF"/>
        </w:rPr>
        <w:t>对于之前已完成备案但需要重新修订的，也应在上述截止时间之前完成修订工作并重新备案。具体备案流程请参照《关于国家自然科学基金项目经费包干制管理规定备案的通知》（国科金财函〔2021〕27号）。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四、材料接收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（一）材料接收组负责统一接收依托单位送达或邮寄的材料，不接收个人直接报送和非依托单位报送的材料。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（二）材料接收组办公地点设在自然科学基金委行政楼101房间</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五、其他注意事项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（一）申请书、项目进展报告、结题/成果报告中，不得出现国家《科学技术保密规定》中列举的属于国家科学技术秘密范围的内容；不得出现任何违反科技保密和科技安全规定的涉密信息、敏感信息。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（二）在填写论文等研究成果时，根据论文等发表时的真实情况如实规范列出所有作者署名，不得篡改作者顺序，不得虚假标注第一作者或通讯作者。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三）发表的研究成果（包括专利），项目负责人和参与者均应如实注明得到国家自然科学基金项目资助和项目批准号，科学基金作为主要资助渠道或者发挥主要资助作用的，应当将科学基金作为第一顺序进行标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（四）《指南》拟于2025年1月中旬在自然科学基金委网站公布。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（五）结题/成果报告等纸质材料建议双面打印并装订。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六、咨询与联系方式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(一)   各类事项咨询电话。</w:t>
      </w:r>
    </w:p>
    <w:tbl>
      <w:tblPr>
        <w:tblW w:w="4000"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60"/>
        <w:gridCol w:w="4136"/>
        <w:gridCol w:w="177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495" w:type="dxa"/>
            <w:gridSpan w:val="2"/>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材料接收组</w:t>
            </w:r>
          </w:p>
        </w:tc>
        <w:tc>
          <w:tcPr>
            <w:tcW w:w="201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62328591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495" w:type="dxa"/>
            <w:gridSpan w:val="2"/>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信息系统技术支持（信息中心）</w:t>
            </w:r>
          </w:p>
        </w:tc>
        <w:tc>
          <w:tcPr>
            <w:tcW w:w="201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62317474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495" w:type="dxa"/>
            <w:gridSpan w:val="2"/>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财务咨询</w:t>
            </w:r>
          </w:p>
        </w:tc>
        <w:tc>
          <w:tcPr>
            <w:tcW w:w="201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62325245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62327225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62329112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62325342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62328485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960" w:type="dxa"/>
            <w:vMerge w:val="restart"/>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各类型</w:t>
            </w:r>
            <w:r>
              <w:rPr>
                <w:rFonts w:hint="eastAsia" w:ascii="微软雅黑" w:hAnsi="微软雅黑" w:eastAsia="微软雅黑" w:cs="微软雅黑"/>
                <w:sz w:val="25"/>
                <w:szCs w:val="25"/>
                <w:bdr w:val="none" w:color="auto" w:sz="0" w:space="0"/>
              </w:rPr>
              <w:br w:type="textWrapping"/>
            </w:r>
            <w:r>
              <w:rPr>
                <w:rFonts w:hint="eastAsia" w:ascii="微软雅黑" w:hAnsi="微软雅黑" w:eastAsia="微软雅黑" w:cs="微软雅黑"/>
                <w:sz w:val="25"/>
                <w:szCs w:val="25"/>
                <w:bdr w:val="none" w:color="auto" w:sz="0" w:space="0"/>
              </w:rPr>
              <w:t>项目咨询</w:t>
            </w:r>
          </w:p>
        </w:tc>
        <w:tc>
          <w:tcPr>
            <w:tcW w:w="553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面上项目、重点项目、国家重大科研仪器研制项目、专项项目等</w:t>
            </w:r>
          </w:p>
        </w:tc>
        <w:tc>
          <w:tcPr>
            <w:tcW w:w="201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62325562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62327018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62326978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62329336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960" w:type="dxa"/>
            <w:vMerge w:val="continue"/>
            <w:shd w:val="clear"/>
            <w:vAlign w:val="center"/>
          </w:tcPr>
          <w:p>
            <w:pPr>
              <w:jc w:val="left"/>
              <w:rPr>
                <w:rFonts w:hint="eastAsia" w:ascii="宋体"/>
                <w:sz w:val="19"/>
                <w:szCs w:val="19"/>
              </w:rPr>
            </w:pPr>
          </w:p>
        </w:tc>
        <w:tc>
          <w:tcPr>
            <w:tcW w:w="553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青年科学基金项目、地区科学基金项目、优秀青年科学基金项目、国家杰出青年科学基金项目、创新研究群体项目、卓越研究群体项目（原基础科学中心项目）、数学天元基金项目等</w:t>
            </w:r>
          </w:p>
        </w:tc>
        <w:tc>
          <w:tcPr>
            <w:tcW w:w="201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62329133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62325932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62328046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62328623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960" w:type="dxa"/>
            <w:vMerge w:val="continue"/>
            <w:shd w:val="clear"/>
            <w:vAlign w:val="center"/>
          </w:tcPr>
          <w:p>
            <w:pPr>
              <w:jc w:val="left"/>
              <w:rPr>
                <w:rFonts w:hint="eastAsia" w:ascii="宋体"/>
                <w:sz w:val="19"/>
                <w:szCs w:val="19"/>
              </w:rPr>
            </w:pPr>
          </w:p>
        </w:tc>
        <w:tc>
          <w:tcPr>
            <w:tcW w:w="553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联合基金项目</w:t>
            </w:r>
          </w:p>
        </w:tc>
        <w:tc>
          <w:tcPr>
            <w:tcW w:w="201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62328041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62329897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960" w:type="dxa"/>
            <w:vMerge w:val="continue"/>
            <w:shd w:val="clear"/>
            <w:vAlign w:val="center"/>
          </w:tcPr>
          <w:p>
            <w:pPr>
              <w:jc w:val="left"/>
              <w:rPr>
                <w:rFonts w:hint="eastAsia" w:ascii="宋体"/>
                <w:sz w:val="19"/>
                <w:szCs w:val="19"/>
              </w:rPr>
            </w:pPr>
          </w:p>
        </w:tc>
        <w:tc>
          <w:tcPr>
            <w:tcW w:w="553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重大项目、重大研究计划项目</w:t>
            </w:r>
          </w:p>
        </w:tc>
        <w:tc>
          <w:tcPr>
            <w:tcW w:w="201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62327230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62327008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960" w:type="dxa"/>
            <w:vMerge w:val="continue"/>
            <w:shd w:val="clear"/>
            <w:vAlign w:val="center"/>
          </w:tcPr>
          <w:p>
            <w:pPr>
              <w:jc w:val="left"/>
              <w:rPr>
                <w:rFonts w:hint="eastAsia" w:ascii="宋体"/>
                <w:sz w:val="19"/>
                <w:szCs w:val="19"/>
              </w:rPr>
            </w:pPr>
          </w:p>
        </w:tc>
        <w:tc>
          <w:tcPr>
            <w:tcW w:w="553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国际（地区）合作研究与交流项目、外国学者研究基金项目</w:t>
            </w:r>
          </w:p>
        </w:tc>
        <w:tc>
          <w:tcPr>
            <w:tcW w:w="201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62327001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sz w:val="25"/>
                <w:szCs w:val="25"/>
                <w:bdr w:val="none" w:color="auto" w:sz="0" w:space="0"/>
              </w:rPr>
              <w:t>62329034</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left"/>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(二)   各部门咨询电话。</w:t>
      </w:r>
    </w:p>
    <w:tbl>
      <w:tblPr>
        <w:tblW w:w="4000"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798"/>
        <w:gridCol w:w="1532"/>
        <w:gridCol w:w="1607"/>
        <w:gridCol w:w="173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255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000000"/>
                <w:spacing w:val="0"/>
                <w:sz w:val="25"/>
                <w:szCs w:val="25"/>
                <w:bdr w:val="none" w:color="auto" w:sz="0" w:space="0"/>
              </w:rPr>
              <w:t>数理科学部</w:t>
            </w:r>
          </w:p>
        </w:tc>
        <w:tc>
          <w:tcPr>
            <w:tcW w:w="169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000000"/>
                <w:spacing w:val="0"/>
                <w:sz w:val="25"/>
                <w:szCs w:val="25"/>
                <w:bdr w:val="none" w:color="auto" w:sz="0" w:space="0"/>
              </w:rPr>
              <w:t>62326911</w:t>
            </w:r>
          </w:p>
        </w:tc>
        <w:tc>
          <w:tcPr>
            <w:tcW w:w="226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000000"/>
                <w:spacing w:val="0"/>
                <w:sz w:val="25"/>
                <w:szCs w:val="25"/>
                <w:bdr w:val="none" w:color="auto" w:sz="0" w:space="0"/>
              </w:rPr>
              <w:t>化学科学部</w:t>
            </w:r>
          </w:p>
        </w:tc>
        <w:tc>
          <w:tcPr>
            <w:tcW w:w="199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000000"/>
                <w:spacing w:val="0"/>
                <w:sz w:val="25"/>
                <w:szCs w:val="25"/>
                <w:bdr w:val="none" w:color="auto" w:sz="0" w:space="0"/>
              </w:rPr>
              <w:t>62326906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55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000000"/>
                <w:spacing w:val="0"/>
                <w:sz w:val="25"/>
                <w:szCs w:val="25"/>
                <w:bdr w:val="none" w:color="auto" w:sz="0" w:space="0"/>
              </w:rPr>
              <w:t>生命科学部</w:t>
            </w:r>
          </w:p>
        </w:tc>
        <w:tc>
          <w:tcPr>
            <w:tcW w:w="169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000000"/>
                <w:spacing w:val="0"/>
                <w:sz w:val="25"/>
                <w:szCs w:val="25"/>
                <w:bdr w:val="none" w:color="auto" w:sz="0" w:space="0"/>
              </w:rPr>
              <w:t>62326916</w:t>
            </w:r>
          </w:p>
        </w:tc>
        <w:tc>
          <w:tcPr>
            <w:tcW w:w="226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000000"/>
                <w:spacing w:val="0"/>
                <w:sz w:val="25"/>
                <w:szCs w:val="25"/>
                <w:bdr w:val="none" w:color="auto" w:sz="0" w:space="0"/>
              </w:rPr>
              <w:t>地球科学部</w:t>
            </w:r>
          </w:p>
        </w:tc>
        <w:tc>
          <w:tcPr>
            <w:tcW w:w="199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000000"/>
                <w:spacing w:val="0"/>
                <w:sz w:val="25"/>
                <w:szCs w:val="25"/>
                <w:bdr w:val="none" w:color="auto" w:sz="0" w:space="0"/>
              </w:rPr>
              <w:t>62327157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55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000000"/>
                <w:spacing w:val="0"/>
                <w:sz w:val="25"/>
                <w:szCs w:val="25"/>
                <w:bdr w:val="none" w:color="auto" w:sz="0" w:space="0"/>
              </w:rPr>
              <w:t>工程与材料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000000"/>
                <w:spacing w:val="0"/>
                <w:sz w:val="25"/>
                <w:szCs w:val="25"/>
                <w:bdr w:val="none" w:color="auto" w:sz="0" w:space="0"/>
              </w:rPr>
              <w:t>科学部</w:t>
            </w:r>
          </w:p>
        </w:tc>
        <w:tc>
          <w:tcPr>
            <w:tcW w:w="169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000000"/>
                <w:spacing w:val="0"/>
                <w:sz w:val="25"/>
                <w:szCs w:val="25"/>
                <w:bdr w:val="none" w:color="auto" w:sz="0" w:space="0"/>
              </w:rPr>
              <w:t>62326887</w:t>
            </w:r>
          </w:p>
        </w:tc>
        <w:tc>
          <w:tcPr>
            <w:tcW w:w="226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000000"/>
                <w:spacing w:val="0"/>
                <w:sz w:val="25"/>
                <w:szCs w:val="25"/>
                <w:bdr w:val="none" w:color="auto" w:sz="0" w:space="0"/>
              </w:rPr>
              <w:t>信息科学部</w:t>
            </w:r>
          </w:p>
        </w:tc>
        <w:tc>
          <w:tcPr>
            <w:tcW w:w="199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000000"/>
                <w:spacing w:val="0"/>
                <w:sz w:val="25"/>
                <w:szCs w:val="25"/>
                <w:bdr w:val="none" w:color="auto" w:sz="0" w:space="0"/>
              </w:rPr>
              <w:t>62328236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55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000000"/>
                <w:spacing w:val="0"/>
                <w:sz w:val="25"/>
                <w:szCs w:val="25"/>
                <w:bdr w:val="none" w:color="auto" w:sz="0" w:space="0"/>
              </w:rPr>
              <w:t>管理科学部</w:t>
            </w:r>
          </w:p>
        </w:tc>
        <w:tc>
          <w:tcPr>
            <w:tcW w:w="169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000000"/>
                <w:spacing w:val="0"/>
                <w:sz w:val="25"/>
                <w:szCs w:val="25"/>
                <w:bdr w:val="none" w:color="auto" w:sz="0" w:space="0"/>
              </w:rPr>
              <w:t>62326898</w:t>
            </w:r>
          </w:p>
        </w:tc>
        <w:tc>
          <w:tcPr>
            <w:tcW w:w="226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000000"/>
                <w:spacing w:val="0"/>
                <w:sz w:val="25"/>
                <w:szCs w:val="25"/>
                <w:bdr w:val="none" w:color="auto" w:sz="0" w:space="0"/>
              </w:rPr>
              <w:t>医学科学部</w:t>
            </w:r>
          </w:p>
        </w:tc>
        <w:tc>
          <w:tcPr>
            <w:tcW w:w="199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000000"/>
                <w:spacing w:val="0"/>
                <w:sz w:val="25"/>
                <w:szCs w:val="25"/>
                <w:bdr w:val="none" w:color="auto" w:sz="0" w:space="0"/>
              </w:rPr>
              <w:t>62328991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000000"/>
                <w:spacing w:val="0"/>
                <w:sz w:val="25"/>
                <w:szCs w:val="25"/>
                <w:bdr w:val="none" w:color="auto" w:sz="0" w:space="0"/>
              </w:rPr>
              <w:t>62328941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55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000000"/>
                <w:spacing w:val="0"/>
                <w:sz w:val="25"/>
                <w:szCs w:val="25"/>
                <w:bdr w:val="none" w:color="auto" w:sz="0" w:space="0"/>
              </w:rPr>
              <w:t>交叉科学部</w:t>
            </w:r>
          </w:p>
        </w:tc>
        <w:tc>
          <w:tcPr>
            <w:tcW w:w="169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000000"/>
                <w:spacing w:val="0"/>
                <w:sz w:val="25"/>
                <w:szCs w:val="25"/>
                <w:bdr w:val="none" w:color="auto" w:sz="0" w:space="0"/>
              </w:rPr>
              <w:t>62325654</w:t>
            </w:r>
          </w:p>
        </w:tc>
        <w:tc>
          <w:tcPr>
            <w:tcW w:w="226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000000"/>
                <w:spacing w:val="0"/>
                <w:sz w:val="25"/>
                <w:szCs w:val="25"/>
                <w:bdr w:val="none" w:color="auto" w:sz="0" w:space="0"/>
              </w:rPr>
              <w:t>办公室</w:t>
            </w:r>
          </w:p>
        </w:tc>
        <w:tc>
          <w:tcPr>
            <w:tcW w:w="199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000000"/>
                <w:spacing w:val="0"/>
                <w:sz w:val="25"/>
                <w:szCs w:val="25"/>
                <w:bdr w:val="none" w:color="auto" w:sz="0" w:space="0"/>
              </w:rPr>
              <w:t>62327087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55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000000"/>
                <w:spacing w:val="0"/>
                <w:sz w:val="25"/>
                <w:szCs w:val="25"/>
                <w:bdr w:val="none" w:color="auto" w:sz="0" w:space="0"/>
              </w:rPr>
              <w:t>国际科研资助部</w:t>
            </w:r>
          </w:p>
        </w:tc>
        <w:tc>
          <w:tcPr>
            <w:tcW w:w="169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000000"/>
                <w:spacing w:val="0"/>
                <w:sz w:val="25"/>
                <w:szCs w:val="25"/>
                <w:bdr w:val="none" w:color="auto" w:sz="0" w:space="0"/>
              </w:rPr>
              <w:t>62329034</w:t>
            </w:r>
          </w:p>
        </w:tc>
        <w:tc>
          <w:tcPr>
            <w:tcW w:w="226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000000"/>
                <w:spacing w:val="0"/>
                <w:sz w:val="25"/>
                <w:szCs w:val="25"/>
                <w:bdr w:val="none" w:color="auto" w:sz="0" w:space="0"/>
              </w:rPr>
              <w:t>计划局</w:t>
            </w:r>
          </w:p>
        </w:tc>
        <w:tc>
          <w:tcPr>
            <w:tcW w:w="199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000000"/>
                <w:spacing w:val="0"/>
                <w:sz w:val="25"/>
                <w:szCs w:val="25"/>
                <w:bdr w:val="none" w:color="auto" w:sz="0" w:space="0"/>
              </w:rPr>
              <w:t>62328042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000000"/>
                <w:spacing w:val="0"/>
                <w:sz w:val="25"/>
                <w:szCs w:val="25"/>
                <w:bdr w:val="none" w:color="auto" w:sz="0" w:space="0"/>
              </w:rPr>
              <w:t>62326980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55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000000"/>
                <w:spacing w:val="0"/>
                <w:sz w:val="25"/>
                <w:szCs w:val="25"/>
                <w:bdr w:val="none" w:color="auto" w:sz="0" w:space="0"/>
              </w:rPr>
              <w:t>政策局</w:t>
            </w:r>
          </w:p>
        </w:tc>
        <w:tc>
          <w:tcPr>
            <w:tcW w:w="169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000000"/>
                <w:spacing w:val="0"/>
                <w:sz w:val="25"/>
                <w:szCs w:val="25"/>
                <w:bdr w:val="none" w:color="auto" w:sz="0" w:space="0"/>
              </w:rPr>
              <w:t>62327006</w:t>
            </w:r>
          </w:p>
        </w:tc>
        <w:tc>
          <w:tcPr>
            <w:tcW w:w="226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000000"/>
                <w:spacing w:val="0"/>
                <w:sz w:val="25"/>
                <w:szCs w:val="25"/>
                <w:bdr w:val="none" w:color="auto" w:sz="0" w:space="0"/>
              </w:rPr>
              <w:t>财务局</w:t>
            </w:r>
          </w:p>
        </w:tc>
        <w:tc>
          <w:tcPr>
            <w:tcW w:w="199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000000"/>
                <w:spacing w:val="0"/>
                <w:sz w:val="25"/>
                <w:szCs w:val="25"/>
                <w:bdr w:val="none" w:color="auto" w:sz="0" w:space="0"/>
              </w:rPr>
              <w:t>62325342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55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000000"/>
                <w:spacing w:val="0"/>
                <w:sz w:val="25"/>
                <w:szCs w:val="25"/>
                <w:bdr w:val="none" w:color="auto" w:sz="0" w:space="0"/>
              </w:rPr>
              <w:t>国际合作局</w:t>
            </w:r>
          </w:p>
        </w:tc>
        <w:tc>
          <w:tcPr>
            <w:tcW w:w="169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000000"/>
                <w:spacing w:val="0"/>
                <w:sz w:val="25"/>
                <w:szCs w:val="25"/>
                <w:bdr w:val="none" w:color="auto" w:sz="0" w:space="0"/>
              </w:rPr>
              <w:t>62327001</w:t>
            </w:r>
          </w:p>
        </w:tc>
        <w:tc>
          <w:tcPr>
            <w:tcW w:w="226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000000"/>
                <w:spacing w:val="0"/>
                <w:sz w:val="25"/>
                <w:szCs w:val="25"/>
                <w:bdr w:val="none" w:color="auto" w:sz="0" w:space="0"/>
              </w:rPr>
              <w:t>科研诚信建设办公室</w:t>
            </w:r>
          </w:p>
        </w:tc>
        <w:tc>
          <w:tcPr>
            <w:tcW w:w="199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000000"/>
                <w:spacing w:val="0"/>
                <w:sz w:val="25"/>
                <w:szCs w:val="25"/>
                <w:bdr w:val="none" w:color="auto" w:sz="0" w:space="0"/>
              </w:rPr>
              <w:t>62325544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55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000000"/>
                <w:spacing w:val="0"/>
                <w:sz w:val="25"/>
                <w:szCs w:val="25"/>
                <w:bdr w:val="none" w:color="auto" w:sz="0" w:space="0"/>
              </w:rPr>
              <w:t>机关服务中心</w:t>
            </w:r>
          </w:p>
        </w:tc>
        <w:tc>
          <w:tcPr>
            <w:tcW w:w="169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000000"/>
                <w:spacing w:val="0"/>
                <w:sz w:val="25"/>
                <w:szCs w:val="25"/>
                <w:bdr w:val="none" w:color="auto" w:sz="0" w:space="0"/>
              </w:rPr>
              <w:t>62328591</w:t>
            </w:r>
          </w:p>
        </w:tc>
        <w:tc>
          <w:tcPr>
            <w:tcW w:w="226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center"/>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000000"/>
                <w:spacing w:val="0"/>
                <w:sz w:val="25"/>
                <w:szCs w:val="25"/>
                <w:bdr w:val="none" w:color="auto" w:sz="0" w:space="0"/>
              </w:rPr>
              <w:t> </w:t>
            </w:r>
          </w:p>
        </w:tc>
        <w:tc>
          <w:tcPr>
            <w:tcW w:w="199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5"/>
                <w:szCs w:val="25"/>
              </w:rPr>
            </w:pPr>
            <w:r>
              <w:rPr>
                <w:rFonts w:hint="eastAsia" w:ascii="微软雅黑" w:hAnsi="微软雅黑" w:eastAsia="微软雅黑" w:cs="微软雅黑"/>
                <w:i w:val="0"/>
                <w:iCs w:val="0"/>
                <w:caps w:val="0"/>
                <w:color w:val="000000"/>
                <w:spacing w:val="0"/>
                <w:sz w:val="25"/>
                <w:szCs w:val="25"/>
                <w:bdr w:val="none" w:color="auto" w:sz="0" w:space="0"/>
              </w:rPr>
              <w:t>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left"/>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(三)   相关网站地址。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自然科学基金委官方网站：https://www.nsfc.gov.cn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科学基金网络信息系统网站：https://grants.nsfc.gov.cn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国家自然科学基金大数据知识管理服务平台：https://kd.nsfc.cn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国家自然科学基金开放获取仓储平台：https://kd.nsfc.cn/oar</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(四)   材料接收组联系方式。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通讯地址：北京市海淀区双清路83号自然科学基金委项目材料接收工作组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邮政编码：100085        联系电话：010-62328591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right"/>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国家自然科学基金委员会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right"/>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2025年1月13日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mYjQzMjQxZWMyYjZlMTM4ZjA2M2ViMjg3YjJmNTEifQ=="/>
  </w:docVars>
  <w:rsids>
    <w:rsidRoot w:val="00000000"/>
    <w:rsid w:val="3C0F0074"/>
    <w:rsid w:val="3C762309"/>
    <w:rsid w:val="487B21E6"/>
    <w:rsid w:val="6A2E3915"/>
    <w:rsid w:val="6FD37366"/>
    <w:rsid w:val="790C3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color w:val="000000"/>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论文标题"/>
    <w:basedOn w:val="1"/>
    <w:autoRedefine/>
    <w:qFormat/>
    <w:uiPriority w:val="0"/>
    <w:pPr>
      <w:snapToGrid w:val="0"/>
      <w:spacing w:line="360" w:lineRule="auto"/>
      <w:ind w:firstLine="0" w:firstLineChars="0"/>
      <w:jc w:val="center"/>
    </w:pPr>
    <w:rPr>
      <w:rFonts w:hint="eastAsia" w:ascii="Times New Roman" w:hAnsi="Times New Roman" w:eastAsia="宋体"/>
      <w:sz w:val="32"/>
    </w:rPr>
  </w:style>
  <w:style w:type="paragraph" w:customStyle="1" w:styleId="8">
    <w:name w:val="论文正文"/>
    <w:basedOn w:val="1"/>
    <w:link w:val="10"/>
    <w:autoRedefine/>
    <w:qFormat/>
    <w:uiPriority w:val="0"/>
    <w:pPr>
      <w:ind w:firstLine="200" w:firstLineChars="200"/>
    </w:pPr>
    <w:rPr>
      <w:rFonts w:ascii="宋体" w:hAnsi="宋体" w:eastAsia="宋体" w:cs="宋体"/>
      <w:color w:val="000000"/>
      <w:sz w:val="24"/>
      <w:szCs w:val="30"/>
    </w:rPr>
  </w:style>
  <w:style w:type="paragraph" w:customStyle="1" w:styleId="9">
    <w:name w:val="样式1"/>
    <w:basedOn w:val="1"/>
    <w:qFormat/>
    <w:uiPriority w:val="0"/>
    <w:pPr>
      <w:snapToGrid w:val="0"/>
      <w:jc w:val="left"/>
    </w:pPr>
    <w:rPr>
      <w:rFonts w:hint="eastAsia" w:ascii="Times New Roman" w:hAnsi="Times New Roman" w:eastAsia="宋体"/>
      <w:sz w:val="21"/>
    </w:rPr>
  </w:style>
  <w:style w:type="character" w:customStyle="1" w:styleId="10">
    <w:name w:val="论文正文 字符"/>
    <w:link w:val="8"/>
    <w:autoRedefine/>
    <w:qFormat/>
    <w:uiPriority w:val="0"/>
    <w:rPr>
      <w:rFonts w:ascii="宋体" w:hAnsi="宋体" w:eastAsia="宋体" w:cs="宋体"/>
      <w:color w:val="000000"/>
      <w:kern w:val="2"/>
      <w:sz w:val="24"/>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2024-04-13T08:21:00Z</dcterms:created>
  <dc:creator>Administrator</dc:creator>
  <cp:lastModifiedBy>Adming</cp:lastModifiedBy>
  <dcterms:modified xsi:type="dcterms:W3CDTF">2025-01-15T01:21:11Z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E77250BB0EC940D78D0D30D74D0B8F67_12</vt:lpwstr>
  </property>
</Properties>
</file>