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23" w:rsidRPr="0077585A" w:rsidRDefault="0077585A" w:rsidP="0077585A">
      <w:pPr>
        <w:jc w:val="left"/>
        <w:rPr>
          <w:rFonts w:ascii="宋体"/>
          <w:b/>
          <w:bCs/>
          <w:color w:val="000000" w:themeColor="text1"/>
          <w:sz w:val="30"/>
          <w:szCs w:val="30"/>
        </w:rPr>
      </w:pPr>
      <w:r>
        <w:rPr>
          <w:rFonts w:ascii="宋体" w:hint="eastAsia"/>
          <w:b/>
          <w:bCs/>
          <w:color w:val="000000" w:themeColor="text1"/>
          <w:sz w:val="30"/>
          <w:szCs w:val="30"/>
        </w:rPr>
        <w:t>附件2：</w:t>
      </w:r>
    </w:p>
    <w:p w:rsidR="006D6323" w:rsidRPr="0064660E" w:rsidRDefault="006D6323">
      <w:pPr>
        <w:jc w:val="center"/>
        <w:rPr>
          <w:rFonts w:ascii="宋体"/>
          <w:b/>
          <w:bCs/>
          <w:color w:val="000000" w:themeColor="text1"/>
          <w:sz w:val="44"/>
          <w:szCs w:val="44"/>
        </w:rPr>
      </w:pPr>
    </w:p>
    <w:p w:rsidR="006D6323" w:rsidRPr="0064660E" w:rsidRDefault="006D6323">
      <w:pPr>
        <w:jc w:val="center"/>
        <w:rPr>
          <w:rFonts w:ascii="宋体"/>
          <w:b/>
          <w:bCs/>
          <w:color w:val="000000" w:themeColor="text1"/>
          <w:sz w:val="44"/>
          <w:szCs w:val="44"/>
        </w:rPr>
      </w:pPr>
    </w:p>
    <w:p w:rsidR="006D6323" w:rsidRPr="0064660E" w:rsidRDefault="006D6323">
      <w:pPr>
        <w:jc w:val="center"/>
        <w:rPr>
          <w:rFonts w:ascii="宋体"/>
          <w:b/>
          <w:bCs/>
          <w:color w:val="000000" w:themeColor="text1"/>
          <w:sz w:val="44"/>
          <w:szCs w:val="44"/>
        </w:rPr>
      </w:pPr>
    </w:p>
    <w:p w:rsidR="006D6323" w:rsidRPr="0064660E" w:rsidRDefault="00087FAA">
      <w:pPr>
        <w:jc w:val="center"/>
        <w:rPr>
          <w:rFonts w:ascii="宋体"/>
          <w:b/>
          <w:bCs/>
          <w:color w:val="000000" w:themeColor="text1"/>
          <w:sz w:val="44"/>
          <w:szCs w:val="44"/>
        </w:rPr>
      </w:pPr>
      <w:r w:rsidRPr="0064660E">
        <w:rPr>
          <w:rFonts w:ascii="宋体" w:hint="eastAsia"/>
          <w:b/>
          <w:bCs/>
          <w:color w:val="000000" w:themeColor="text1"/>
          <w:sz w:val="44"/>
          <w:szCs w:val="44"/>
        </w:rPr>
        <w:t>厦门市公共</w:t>
      </w:r>
      <w:r w:rsidR="006A505D" w:rsidRPr="0064660E">
        <w:rPr>
          <w:rFonts w:ascii="宋体" w:hint="eastAsia"/>
          <w:b/>
          <w:bCs/>
          <w:color w:val="000000" w:themeColor="text1"/>
          <w:sz w:val="44"/>
          <w:szCs w:val="44"/>
        </w:rPr>
        <w:t>技术</w:t>
      </w:r>
      <w:r w:rsidRPr="0064660E">
        <w:rPr>
          <w:rFonts w:ascii="宋体" w:hint="eastAsia"/>
          <w:b/>
          <w:bCs/>
          <w:color w:val="000000" w:themeColor="text1"/>
          <w:sz w:val="44"/>
          <w:szCs w:val="44"/>
        </w:rPr>
        <w:t>服务平台项目</w:t>
      </w:r>
    </w:p>
    <w:p w:rsidR="006D6323" w:rsidRPr="0064660E" w:rsidRDefault="00087FAA">
      <w:pPr>
        <w:jc w:val="center"/>
        <w:rPr>
          <w:rFonts w:ascii="宋体"/>
          <w:b/>
          <w:bCs/>
          <w:color w:val="000000" w:themeColor="text1"/>
          <w:sz w:val="44"/>
          <w:szCs w:val="44"/>
        </w:rPr>
      </w:pPr>
      <w:r w:rsidRPr="0064660E">
        <w:rPr>
          <w:rFonts w:ascii="宋体" w:hint="eastAsia"/>
          <w:b/>
          <w:bCs/>
          <w:color w:val="000000" w:themeColor="text1"/>
          <w:sz w:val="44"/>
          <w:szCs w:val="44"/>
        </w:rPr>
        <w:t>可行性研究报告</w:t>
      </w:r>
    </w:p>
    <w:p w:rsidR="006D6323" w:rsidRPr="003D30CC" w:rsidRDefault="003D30CC">
      <w:pPr>
        <w:jc w:val="center"/>
        <w:rPr>
          <w:rFonts w:ascii="宋体"/>
          <w:b/>
          <w:bCs/>
          <w:color w:val="000000" w:themeColor="text1"/>
          <w:sz w:val="30"/>
          <w:szCs w:val="30"/>
        </w:rPr>
      </w:pPr>
      <w:r w:rsidRPr="003D30CC">
        <w:rPr>
          <w:rFonts w:ascii="宋体" w:hint="eastAsia"/>
          <w:b/>
          <w:bCs/>
          <w:color w:val="000000" w:themeColor="text1"/>
          <w:sz w:val="30"/>
          <w:szCs w:val="30"/>
        </w:rPr>
        <w:t>（适用于新建公共技术服务平台</w:t>
      </w:r>
      <w:r w:rsidR="00DF294D">
        <w:rPr>
          <w:rFonts w:ascii="宋体" w:hint="eastAsia"/>
          <w:b/>
          <w:bCs/>
          <w:color w:val="000000" w:themeColor="text1"/>
          <w:sz w:val="30"/>
          <w:szCs w:val="30"/>
        </w:rPr>
        <w:t>项目</w:t>
      </w:r>
      <w:r w:rsidRPr="003D30CC">
        <w:rPr>
          <w:rFonts w:ascii="宋体" w:hint="eastAsia"/>
          <w:b/>
          <w:bCs/>
          <w:color w:val="000000" w:themeColor="text1"/>
          <w:sz w:val="30"/>
          <w:szCs w:val="30"/>
        </w:rPr>
        <w:t>）</w:t>
      </w:r>
    </w:p>
    <w:p w:rsidR="006D6323" w:rsidRPr="0064660E" w:rsidRDefault="006D6323">
      <w:pPr>
        <w:jc w:val="center"/>
        <w:rPr>
          <w:rFonts w:ascii="宋体"/>
          <w:b/>
          <w:bCs/>
          <w:color w:val="000000" w:themeColor="text1"/>
          <w:sz w:val="44"/>
          <w:szCs w:val="44"/>
        </w:rPr>
      </w:pPr>
    </w:p>
    <w:p w:rsidR="006D6323" w:rsidRPr="0064660E" w:rsidRDefault="006D6323">
      <w:pPr>
        <w:jc w:val="center"/>
        <w:rPr>
          <w:rFonts w:ascii="宋体"/>
          <w:b/>
          <w:bCs/>
          <w:color w:val="000000" w:themeColor="text1"/>
          <w:sz w:val="44"/>
          <w:szCs w:val="44"/>
        </w:rPr>
      </w:pPr>
    </w:p>
    <w:p w:rsidR="006D6323" w:rsidRPr="0064660E" w:rsidRDefault="006D6323">
      <w:pPr>
        <w:jc w:val="center"/>
        <w:rPr>
          <w:rFonts w:ascii="宋体"/>
          <w:b/>
          <w:bCs/>
          <w:color w:val="000000" w:themeColor="text1"/>
          <w:sz w:val="44"/>
          <w:szCs w:val="44"/>
        </w:rPr>
      </w:pPr>
    </w:p>
    <w:p w:rsidR="006D6323" w:rsidRPr="0064660E" w:rsidRDefault="006D6323">
      <w:pPr>
        <w:jc w:val="center"/>
        <w:rPr>
          <w:rFonts w:ascii="宋体"/>
          <w:b/>
          <w:bCs/>
          <w:color w:val="000000" w:themeColor="text1"/>
          <w:sz w:val="44"/>
          <w:szCs w:val="44"/>
        </w:rPr>
      </w:pPr>
    </w:p>
    <w:p w:rsidR="006D6323" w:rsidRPr="0064660E" w:rsidRDefault="00087FAA">
      <w:pPr>
        <w:jc w:val="left"/>
        <w:rPr>
          <w:rFonts w:ascii="仿宋" w:eastAsia="仿宋"/>
          <w:bCs/>
          <w:color w:val="000000" w:themeColor="text1"/>
          <w:sz w:val="32"/>
          <w:szCs w:val="32"/>
        </w:rPr>
      </w:pPr>
      <w:r w:rsidRPr="0064660E">
        <w:rPr>
          <w:rFonts w:ascii="仿宋" w:eastAsia="仿宋" w:hint="eastAsia"/>
          <w:bCs/>
          <w:color w:val="000000" w:themeColor="text1"/>
          <w:sz w:val="32"/>
          <w:szCs w:val="32"/>
        </w:rPr>
        <w:t>项目名称：</w:t>
      </w:r>
    </w:p>
    <w:p w:rsidR="0064660E" w:rsidRPr="0064660E" w:rsidRDefault="0064660E">
      <w:pPr>
        <w:jc w:val="left"/>
        <w:rPr>
          <w:rFonts w:ascii="仿宋" w:eastAsia="仿宋"/>
          <w:bCs/>
          <w:color w:val="000000" w:themeColor="text1"/>
          <w:sz w:val="32"/>
          <w:szCs w:val="32"/>
        </w:rPr>
      </w:pPr>
      <w:r w:rsidRPr="0064660E">
        <w:rPr>
          <w:rFonts w:ascii="仿宋" w:eastAsia="仿宋" w:hint="eastAsia"/>
          <w:bCs/>
          <w:color w:val="000000" w:themeColor="text1"/>
          <w:sz w:val="32"/>
          <w:szCs w:val="32"/>
        </w:rPr>
        <w:t>平台地址:</w:t>
      </w:r>
    </w:p>
    <w:p w:rsidR="006D6323" w:rsidRPr="0064660E" w:rsidRDefault="00087FAA">
      <w:pPr>
        <w:jc w:val="left"/>
        <w:rPr>
          <w:rFonts w:ascii="仿宋" w:eastAsia="仿宋"/>
          <w:bCs/>
          <w:color w:val="000000" w:themeColor="text1"/>
          <w:sz w:val="32"/>
          <w:szCs w:val="32"/>
        </w:rPr>
      </w:pPr>
      <w:r w:rsidRPr="0064660E">
        <w:rPr>
          <w:rFonts w:ascii="仿宋" w:eastAsia="仿宋" w:hint="eastAsia"/>
          <w:bCs/>
          <w:color w:val="000000" w:themeColor="text1"/>
          <w:sz w:val="32"/>
          <w:szCs w:val="32"/>
        </w:rPr>
        <w:t>项目负责人：</w:t>
      </w:r>
    </w:p>
    <w:p w:rsidR="006D6323" w:rsidRPr="0064660E" w:rsidRDefault="00087FAA">
      <w:pPr>
        <w:jc w:val="left"/>
        <w:rPr>
          <w:rFonts w:ascii="仿宋" w:eastAsia="仿宋"/>
          <w:bCs/>
          <w:color w:val="000000" w:themeColor="text1"/>
          <w:sz w:val="32"/>
          <w:szCs w:val="32"/>
        </w:rPr>
      </w:pPr>
      <w:r w:rsidRPr="0064660E">
        <w:rPr>
          <w:rFonts w:ascii="仿宋" w:eastAsia="仿宋" w:hint="eastAsia"/>
          <w:bCs/>
          <w:color w:val="000000" w:themeColor="text1"/>
          <w:sz w:val="32"/>
          <w:szCs w:val="32"/>
        </w:rPr>
        <w:t>项目联系人：</w:t>
      </w:r>
    </w:p>
    <w:p w:rsidR="006D6323" w:rsidRPr="0064660E" w:rsidRDefault="00087FAA">
      <w:pPr>
        <w:jc w:val="left"/>
        <w:rPr>
          <w:rFonts w:ascii="仿宋" w:eastAsia="仿宋"/>
          <w:bCs/>
          <w:color w:val="000000" w:themeColor="text1"/>
          <w:sz w:val="32"/>
          <w:szCs w:val="32"/>
        </w:rPr>
      </w:pPr>
      <w:r w:rsidRPr="0064660E">
        <w:rPr>
          <w:rFonts w:ascii="仿宋" w:eastAsia="仿宋" w:hint="eastAsia"/>
          <w:bCs/>
          <w:color w:val="000000" w:themeColor="text1"/>
          <w:sz w:val="32"/>
          <w:szCs w:val="32"/>
        </w:rPr>
        <w:t>电话/手机：</w:t>
      </w:r>
    </w:p>
    <w:p w:rsidR="006D6323" w:rsidRPr="0064660E" w:rsidRDefault="00087FAA">
      <w:pPr>
        <w:jc w:val="left"/>
        <w:rPr>
          <w:rFonts w:ascii="仿宋" w:eastAsia="仿宋"/>
          <w:bCs/>
          <w:color w:val="000000" w:themeColor="text1"/>
          <w:sz w:val="32"/>
          <w:szCs w:val="32"/>
        </w:rPr>
      </w:pPr>
      <w:r w:rsidRPr="0064660E">
        <w:rPr>
          <w:rFonts w:ascii="仿宋" w:eastAsia="仿宋" w:hint="eastAsia"/>
          <w:bCs/>
          <w:color w:val="000000" w:themeColor="text1"/>
          <w:sz w:val="32"/>
          <w:szCs w:val="32"/>
        </w:rPr>
        <w:t>电子邮箱：</w:t>
      </w:r>
    </w:p>
    <w:p w:rsidR="006D6323" w:rsidRPr="0064660E" w:rsidRDefault="00087FAA">
      <w:pPr>
        <w:jc w:val="left"/>
        <w:rPr>
          <w:rFonts w:ascii="仿宋" w:eastAsia="仿宋"/>
          <w:bCs/>
          <w:color w:val="000000" w:themeColor="text1"/>
          <w:sz w:val="32"/>
          <w:szCs w:val="32"/>
        </w:rPr>
      </w:pPr>
      <w:r w:rsidRPr="0064660E">
        <w:rPr>
          <w:rFonts w:ascii="仿宋" w:eastAsia="仿宋" w:hint="eastAsia"/>
          <w:bCs/>
          <w:color w:val="000000" w:themeColor="text1"/>
          <w:sz w:val="32"/>
          <w:szCs w:val="32"/>
        </w:rPr>
        <w:t>编写时间：</w:t>
      </w:r>
    </w:p>
    <w:p w:rsidR="006D6323" w:rsidRPr="0064660E" w:rsidRDefault="00087FAA">
      <w:pPr>
        <w:jc w:val="left"/>
        <w:rPr>
          <w:rFonts w:ascii="仿宋" w:eastAsia="仿宋"/>
          <w:bCs/>
          <w:color w:val="000000" w:themeColor="text1"/>
          <w:sz w:val="32"/>
          <w:szCs w:val="32"/>
        </w:rPr>
      </w:pPr>
      <w:r w:rsidRPr="0064660E">
        <w:rPr>
          <w:rFonts w:ascii="仿宋" w:eastAsia="仿宋" w:hint="eastAsia"/>
          <w:bCs/>
          <w:color w:val="000000" w:themeColor="text1"/>
          <w:sz w:val="32"/>
          <w:szCs w:val="32"/>
        </w:rPr>
        <w:t>申报单位名称：</w:t>
      </w:r>
    </w:p>
    <w:p w:rsidR="006D6323" w:rsidRPr="0064660E" w:rsidRDefault="00087FAA">
      <w:pPr>
        <w:jc w:val="left"/>
        <w:rPr>
          <w:rFonts w:ascii="仿宋" w:eastAsia="仿宋"/>
          <w:bCs/>
          <w:color w:val="000000" w:themeColor="text1"/>
          <w:sz w:val="32"/>
          <w:szCs w:val="32"/>
        </w:rPr>
      </w:pPr>
      <w:r w:rsidRPr="0064660E">
        <w:rPr>
          <w:rFonts w:ascii="仿宋" w:eastAsia="仿宋" w:hint="eastAsia"/>
          <w:bCs/>
          <w:color w:val="000000" w:themeColor="text1"/>
          <w:sz w:val="32"/>
          <w:szCs w:val="32"/>
        </w:rPr>
        <w:t>单位地址：</w:t>
      </w:r>
    </w:p>
    <w:p w:rsidR="006D6323" w:rsidRPr="0064660E" w:rsidRDefault="00087FAA">
      <w:pPr>
        <w:jc w:val="left"/>
        <w:rPr>
          <w:rFonts w:ascii="仿宋" w:eastAsia="仿宋"/>
          <w:bCs/>
          <w:color w:val="000000" w:themeColor="text1"/>
          <w:sz w:val="32"/>
          <w:szCs w:val="32"/>
        </w:rPr>
      </w:pPr>
      <w:r w:rsidRPr="0064660E">
        <w:rPr>
          <w:rFonts w:ascii="仿宋" w:eastAsia="仿宋" w:hint="eastAsia"/>
          <w:bCs/>
          <w:color w:val="000000" w:themeColor="text1"/>
          <w:sz w:val="32"/>
          <w:szCs w:val="32"/>
        </w:rPr>
        <w:t>邮政编码：</w:t>
      </w:r>
    </w:p>
    <w:p w:rsidR="006D6323" w:rsidRPr="0064660E" w:rsidRDefault="006D6323">
      <w:pPr>
        <w:rPr>
          <w:b/>
          <w:bCs/>
          <w:color w:val="000000" w:themeColor="text1"/>
          <w:sz w:val="44"/>
          <w:szCs w:val="44"/>
        </w:rPr>
      </w:pPr>
    </w:p>
    <w:p w:rsidR="006D6323" w:rsidRPr="0064660E" w:rsidRDefault="00087FAA">
      <w:pPr>
        <w:jc w:val="center"/>
        <w:rPr>
          <w:rFonts w:ascii="宋体"/>
          <w:color w:val="000000" w:themeColor="text1"/>
          <w:sz w:val="44"/>
          <w:szCs w:val="44"/>
        </w:rPr>
      </w:pPr>
      <w:r w:rsidRPr="0064660E">
        <w:rPr>
          <w:rFonts w:ascii="宋体" w:hint="eastAsia"/>
          <w:color w:val="000000" w:themeColor="text1"/>
          <w:sz w:val="44"/>
          <w:szCs w:val="44"/>
        </w:rPr>
        <w:lastRenderedPageBreak/>
        <w:t>厦门市公共技术服务平台可行性研究报告</w:t>
      </w:r>
    </w:p>
    <w:p w:rsidR="006D6323" w:rsidRPr="0064660E" w:rsidRDefault="00087FAA">
      <w:pPr>
        <w:jc w:val="center"/>
        <w:rPr>
          <w:rFonts w:ascii="宋体"/>
          <w:color w:val="000000" w:themeColor="text1"/>
          <w:sz w:val="44"/>
          <w:szCs w:val="44"/>
        </w:rPr>
      </w:pPr>
      <w:r w:rsidRPr="0064660E">
        <w:rPr>
          <w:rFonts w:ascii="宋体" w:hint="eastAsia"/>
          <w:color w:val="000000" w:themeColor="text1"/>
          <w:sz w:val="44"/>
          <w:szCs w:val="44"/>
        </w:rPr>
        <w:t>编制大纲</w:t>
      </w:r>
    </w:p>
    <w:p w:rsidR="006D6323" w:rsidRPr="0064660E" w:rsidRDefault="006D6323">
      <w:pPr>
        <w:rPr>
          <w:rFonts w:ascii="仿宋" w:eastAsia="仿宋"/>
          <w:color w:val="000000" w:themeColor="text1"/>
          <w:sz w:val="32"/>
          <w:szCs w:val="32"/>
        </w:rPr>
      </w:pPr>
    </w:p>
    <w:p w:rsidR="006D6323" w:rsidRPr="0064660E" w:rsidRDefault="00087FAA" w:rsidP="006D6323">
      <w:pPr>
        <w:ind w:firstLineChars="196" w:firstLine="630"/>
        <w:rPr>
          <w:rFonts w:ascii="仿宋" w:eastAsia="仿宋"/>
          <w:b/>
          <w:color w:val="000000" w:themeColor="text1"/>
          <w:sz w:val="32"/>
          <w:szCs w:val="32"/>
        </w:rPr>
      </w:pPr>
      <w:r w:rsidRPr="0064660E">
        <w:rPr>
          <w:rFonts w:ascii="仿宋" w:eastAsia="仿宋" w:hint="eastAsia"/>
          <w:b/>
          <w:color w:val="000000" w:themeColor="text1"/>
          <w:sz w:val="32"/>
          <w:szCs w:val="32"/>
        </w:rPr>
        <w:t>一、平台建设必要性及意义</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（一）平台建设名称及建设</w:t>
      </w:r>
      <w:r w:rsidRPr="0064660E">
        <w:rPr>
          <w:rFonts w:ascii="仿宋" w:eastAsia="仿宋"/>
          <w:color w:val="000000" w:themeColor="text1"/>
          <w:sz w:val="32"/>
          <w:szCs w:val="32"/>
        </w:rPr>
        <w:t>地址</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（二）平台建设的背景</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包含平台涉及的产业或行业技术领域、国内外发展现状、存在问题；</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w:t>
      </w:r>
      <w:r w:rsidRPr="0064660E">
        <w:rPr>
          <w:rFonts w:ascii="仿宋" w:eastAsia="仿宋"/>
          <w:color w:val="000000" w:themeColor="text1"/>
          <w:sz w:val="32"/>
          <w:szCs w:val="32"/>
        </w:rPr>
        <w:t>三</w:t>
      </w:r>
      <w:r w:rsidRPr="0064660E">
        <w:rPr>
          <w:rFonts w:ascii="仿宋" w:eastAsia="仿宋" w:hint="eastAsia"/>
          <w:color w:val="000000" w:themeColor="text1"/>
          <w:sz w:val="32"/>
          <w:szCs w:val="32"/>
        </w:rPr>
        <w:t>）平台建设的必要性</w:t>
      </w:r>
    </w:p>
    <w:p w:rsidR="006D6323" w:rsidRPr="0064660E" w:rsidRDefault="00087FAA">
      <w:pPr>
        <w:numPr>
          <w:ilvl w:val="0"/>
          <w:numId w:val="1"/>
        </w:numPr>
        <w:rPr>
          <w:rFonts w:ascii="仿宋" w:eastAsia="仿宋"/>
          <w:color w:val="000000" w:themeColor="text1"/>
          <w:sz w:val="32"/>
          <w:szCs w:val="32"/>
        </w:rPr>
      </w:pPr>
      <w:r w:rsidRPr="0064660E">
        <w:rPr>
          <w:rFonts w:ascii="仿宋" w:eastAsia="仿宋" w:hint="eastAsia"/>
          <w:color w:val="000000" w:themeColor="text1"/>
          <w:sz w:val="32"/>
          <w:szCs w:val="32"/>
        </w:rPr>
        <w:t>厦门</w:t>
      </w:r>
      <w:r w:rsidRPr="0064660E">
        <w:rPr>
          <w:rFonts w:ascii="仿宋" w:eastAsia="仿宋"/>
          <w:color w:val="000000" w:themeColor="text1"/>
          <w:sz w:val="32"/>
          <w:szCs w:val="32"/>
        </w:rPr>
        <w:t>相关产业</w:t>
      </w:r>
      <w:r w:rsidRPr="0064660E">
        <w:rPr>
          <w:rFonts w:ascii="仿宋" w:eastAsia="仿宋" w:hint="eastAsia"/>
          <w:color w:val="000000" w:themeColor="text1"/>
          <w:sz w:val="32"/>
          <w:szCs w:val="32"/>
        </w:rPr>
        <w:t>现状</w:t>
      </w:r>
      <w:r w:rsidRPr="0064660E">
        <w:rPr>
          <w:rFonts w:ascii="仿宋" w:eastAsia="仿宋"/>
          <w:color w:val="000000" w:themeColor="text1"/>
          <w:sz w:val="32"/>
          <w:szCs w:val="32"/>
        </w:rPr>
        <w:t>（规模、水平、骨干企业等）</w:t>
      </w:r>
    </w:p>
    <w:p w:rsidR="006D6323" w:rsidRPr="0064660E" w:rsidRDefault="00087FAA">
      <w:pPr>
        <w:numPr>
          <w:ilvl w:val="0"/>
          <w:numId w:val="1"/>
        </w:numPr>
        <w:ind w:left="0" w:firstLine="630"/>
        <w:rPr>
          <w:rFonts w:ascii="仿宋" w:eastAsia="仿宋"/>
          <w:color w:val="000000" w:themeColor="text1"/>
          <w:sz w:val="32"/>
          <w:szCs w:val="32"/>
        </w:rPr>
      </w:pPr>
      <w:r w:rsidRPr="0064660E">
        <w:rPr>
          <w:rFonts w:ascii="仿宋" w:eastAsia="仿宋" w:hint="eastAsia"/>
          <w:color w:val="000000" w:themeColor="text1"/>
          <w:sz w:val="32"/>
          <w:szCs w:val="32"/>
        </w:rPr>
        <w:t>公共技术服务</w:t>
      </w:r>
      <w:r w:rsidRPr="0064660E">
        <w:rPr>
          <w:rFonts w:ascii="仿宋" w:eastAsia="仿宋"/>
          <w:color w:val="000000" w:themeColor="text1"/>
          <w:sz w:val="32"/>
          <w:szCs w:val="32"/>
        </w:rPr>
        <w:t>平台</w:t>
      </w:r>
      <w:r w:rsidRPr="0064660E">
        <w:rPr>
          <w:rFonts w:ascii="仿宋" w:eastAsia="仿宋" w:hint="eastAsia"/>
          <w:color w:val="000000" w:themeColor="text1"/>
          <w:sz w:val="32"/>
          <w:szCs w:val="32"/>
        </w:rPr>
        <w:t>需求</w:t>
      </w:r>
      <w:r w:rsidRPr="0064660E">
        <w:rPr>
          <w:rFonts w:ascii="仿宋" w:eastAsia="仿宋"/>
          <w:color w:val="000000" w:themeColor="text1"/>
          <w:sz w:val="32"/>
          <w:szCs w:val="32"/>
        </w:rPr>
        <w:t>分析（行业</w:t>
      </w:r>
      <w:r w:rsidRPr="0064660E">
        <w:rPr>
          <w:rFonts w:ascii="仿宋" w:eastAsia="仿宋" w:hint="eastAsia"/>
          <w:color w:val="000000" w:themeColor="text1"/>
          <w:sz w:val="32"/>
          <w:szCs w:val="32"/>
        </w:rPr>
        <w:t>急需解决</w:t>
      </w:r>
      <w:r w:rsidRPr="0064660E">
        <w:rPr>
          <w:rFonts w:ascii="仿宋" w:eastAsia="仿宋"/>
          <w:color w:val="000000" w:themeColor="text1"/>
          <w:sz w:val="32"/>
          <w:szCs w:val="32"/>
        </w:rPr>
        <w:t>的</w:t>
      </w:r>
      <w:r w:rsidRPr="0064660E">
        <w:rPr>
          <w:rFonts w:ascii="仿宋" w:eastAsia="仿宋" w:hint="eastAsia"/>
          <w:color w:val="000000" w:themeColor="text1"/>
          <w:sz w:val="32"/>
          <w:szCs w:val="32"/>
        </w:rPr>
        <w:t>关键</w:t>
      </w:r>
      <w:r w:rsidR="00634271">
        <w:rPr>
          <w:rFonts w:ascii="仿宋" w:eastAsia="仿宋" w:hint="eastAsia"/>
          <w:color w:val="000000" w:themeColor="text1"/>
          <w:sz w:val="32"/>
          <w:szCs w:val="32"/>
        </w:rPr>
        <w:t>问题</w:t>
      </w:r>
      <w:r w:rsidRPr="0064660E">
        <w:rPr>
          <w:rFonts w:ascii="仿宋" w:eastAsia="仿宋" w:hint="eastAsia"/>
          <w:color w:val="000000" w:themeColor="text1"/>
          <w:sz w:val="32"/>
          <w:szCs w:val="32"/>
        </w:rPr>
        <w:t>、今后发展</w:t>
      </w:r>
      <w:r w:rsidRPr="0064660E">
        <w:rPr>
          <w:rFonts w:ascii="仿宋" w:eastAsia="仿宋"/>
          <w:color w:val="000000" w:themeColor="text1"/>
          <w:sz w:val="32"/>
          <w:szCs w:val="32"/>
        </w:rPr>
        <w:t>需要、现有相关服务情况、平台服务对象调查，平台</w:t>
      </w:r>
      <w:r w:rsidRPr="0064660E">
        <w:rPr>
          <w:rFonts w:ascii="仿宋" w:eastAsia="仿宋" w:hint="eastAsia"/>
          <w:color w:val="000000" w:themeColor="text1"/>
          <w:sz w:val="32"/>
          <w:szCs w:val="32"/>
        </w:rPr>
        <w:t>对行业科技进步及产业发展的</w:t>
      </w:r>
      <w:r w:rsidRPr="0064660E">
        <w:rPr>
          <w:rFonts w:ascii="仿宋" w:eastAsia="仿宋"/>
          <w:color w:val="000000" w:themeColor="text1"/>
          <w:sz w:val="32"/>
          <w:szCs w:val="32"/>
        </w:rPr>
        <w:t>作用）</w:t>
      </w:r>
    </w:p>
    <w:p w:rsidR="006D6323" w:rsidRPr="0064660E" w:rsidRDefault="00087FAA">
      <w:pPr>
        <w:ind w:firstLine="630"/>
        <w:rPr>
          <w:rFonts w:ascii="仿宋" w:eastAsia="仿宋"/>
          <w:b/>
          <w:color w:val="000000" w:themeColor="text1"/>
          <w:sz w:val="32"/>
          <w:szCs w:val="32"/>
        </w:rPr>
      </w:pPr>
      <w:r w:rsidRPr="0064660E">
        <w:rPr>
          <w:rFonts w:ascii="仿宋" w:eastAsia="仿宋" w:hint="eastAsia"/>
          <w:b/>
          <w:color w:val="000000" w:themeColor="text1"/>
          <w:sz w:val="32"/>
          <w:szCs w:val="32"/>
        </w:rPr>
        <w:t>二、平台承建单位情况和实施基础</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（一）申报单位基本概况</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单位名称、注册时间、注册资金，注册单位类型、股东及所占比例、员工总数、研发人员总数、经营场所面积（含办公用房）、主营的业务、获得荣誉。</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（二）申报单位与平台相关的服务情况</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技术服务能力，建设经验（包括申请单位在相关专业和技术领域科技队伍水平结构、社会服务意识和管理水平；相关技术研究和取得的知识产权；现有的技术优势和社会服务情况，以及人</w:t>
      </w:r>
      <w:r w:rsidRPr="0064660E">
        <w:rPr>
          <w:rFonts w:ascii="仿宋" w:eastAsia="仿宋" w:hint="eastAsia"/>
          <w:color w:val="000000" w:themeColor="text1"/>
          <w:sz w:val="32"/>
          <w:szCs w:val="32"/>
        </w:rPr>
        <w:lastRenderedPageBreak/>
        <w:t>员、基础设施、仪器设备现状；产学研合作主要方式等）。</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（三）单位财务基本情况</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扼要介绍申报单位近两年度资产及</w:t>
      </w:r>
      <w:r w:rsidR="00634271">
        <w:rPr>
          <w:rFonts w:ascii="仿宋" w:eastAsia="仿宋" w:hint="eastAsia"/>
          <w:color w:val="000000" w:themeColor="text1"/>
          <w:sz w:val="32"/>
          <w:szCs w:val="32"/>
        </w:rPr>
        <w:t>负债</w:t>
      </w:r>
      <w:r w:rsidRPr="0064660E">
        <w:rPr>
          <w:rFonts w:ascii="仿宋" w:eastAsia="仿宋" w:hint="eastAsia"/>
          <w:color w:val="000000" w:themeColor="text1"/>
          <w:sz w:val="32"/>
          <w:szCs w:val="32"/>
        </w:rPr>
        <w:t>情况、营业收入、研发投入、净利润、实际纳税额，提供单位近两年度财务报表及纳税情况表。</w:t>
      </w:r>
    </w:p>
    <w:p w:rsidR="006D6323" w:rsidRPr="0064660E" w:rsidRDefault="00087FAA">
      <w:pPr>
        <w:ind w:firstLine="630"/>
        <w:rPr>
          <w:rFonts w:ascii="仿宋" w:eastAsia="仿宋"/>
          <w:b/>
          <w:color w:val="000000" w:themeColor="text1"/>
          <w:sz w:val="32"/>
          <w:szCs w:val="32"/>
        </w:rPr>
      </w:pPr>
      <w:r w:rsidRPr="0064660E">
        <w:rPr>
          <w:rFonts w:ascii="仿宋" w:eastAsia="仿宋" w:hint="eastAsia"/>
          <w:b/>
          <w:color w:val="000000" w:themeColor="text1"/>
          <w:sz w:val="32"/>
          <w:szCs w:val="32"/>
        </w:rPr>
        <w:t>三、平台建设主要目标和任务</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（一）平台建设内容</w:t>
      </w:r>
    </w:p>
    <w:p w:rsidR="006D6323" w:rsidRPr="0064660E" w:rsidRDefault="00087FAA">
      <w:pPr>
        <w:ind w:firstLine="630"/>
        <w:rPr>
          <w:rFonts w:ascii="仿宋" w:eastAsia="仿宋"/>
          <w:color w:val="000000" w:themeColor="text1"/>
          <w:sz w:val="32"/>
          <w:szCs w:val="32"/>
        </w:rPr>
      </w:pPr>
      <w:r w:rsidRPr="0064660E">
        <w:rPr>
          <w:rFonts w:ascii="仿宋" w:eastAsia="仿宋"/>
          <w:color w:val="000000" w:themeColor="text1"/>
          <w:sz w:val="32"/>
          <w:szCs w:val="32"/>
        </w:rPr>
        <w:t>1、</w:t>
      </w:r>
      <w:r w:rsidRPr="0064660E">
        <w:rPr>
          <w:rFonts w:ascii="仿宋" w:eastAsia="仿宋" w:hint="eastAsia"/>
          <w:color w:val="000000" w:themeColor="text1"/>
          <w:sz w:val="32"/>
          <w:szCs w:val="32"/>
        </w:rPr>
        <w:t>总体设计</w:t>
      </w:r>
      <w:r w:rsidRPr="0064660E">
        <w:rPr>
          <w:rFonts w:ascii="仿宋" w:eastAsia="仿宋"/>
          <w:color w:val="000000" w:themeColor="text1"/>
          <w:sz w:val="32"/>
          <w:szCs w:val="32"/>
        </w:rPr>
        <w:t>和规划定位</w:t>
      </w:r>
    </w:p>
    <w:p w:rsidR="006D6323" w:rsidRPr="0064660E" w:rsidRDefault="00087FAA">
      <w:pPr>
        <w:ind w:firstLine="630"/>
        <w:rPr>
          <w:rFonts w:ascii="仿宋" w:eastAsia="仿宋"/>
          <w:color w:val="000000" w:themeColor="text1"/>
          <w:sz w:val="32"/>
          <w:szCs w:val="32"/>
        </w:rPr>
      </w:pPr>
      <w:r w:rsidRPr="0064660E">
        <w:rPr>
          <w:rFonts w:ascii="仿宋" w:eastAsia="仿宋"/>
          <w:color w:val="000000" w:themeColor="text1"/>
          <w:sz w:val="32"/>
          <w:szCs w:val="32"/>
        </w:rPr>
        <w:t>2、</w:t>
      </w:r>
      <w:r w:rsidRPr="0064660E">
        <w:rPr>
          <w:rFonts w:ascii="仿宋" w:eastAsia="仿宋" w:hint="eastAsia"/>
          <w:color w:val="000000" w:themeColor="text1"/>
          <w:sz w:val="32"/>
          <w:szCs w:val="32"/>
        </w:rPr>
        <w:t>主要</w:t>
      </w:r>
      <w:r w:rsidRPr="0064660E">
        <w:rPr>
          <w:rFonts w:ascii="仿宋" w:eastAsia="仿宋"/>
          <w:color w:val="000000" w:themeColor="text1"/>
          <w:sz w:val="32"/>
          <w:szCs w:val="32"/>
        </w:rPr>
        <w:t>建设</w:t>
      </w:r>
      <w:r w:rsidRPr="0064660E">
        <w:rPr>
          <w:rFonts w:ascii="仿宋" w:eastAsia="仿宋" w:hint="eastAsia"/>
          <w:color w:val="000000" w:themeColor="text1"/>
          <w:sz w:val="32"/>
          <w:szCs w:val="32"/>
        </w:rPr>
        <w:t>内容</w:t>
      </w:r>
      <w:r w:rsidRPr="0064660E">
        <w:rPr>
          <w:rFonts w:ascii="仿宋" w:eastAsia="仿宋"/>
          <w:color w:val="000000" w:themeColor="text1"/>
          <w:sz w:val="32"/>
          <w:szCs w:val="32"/>
        </w:rPr>
        <w:t>（分别阐述平台各主要模块的建设任务、</w:t>
      </w:r>
      <w:r w:rsidRPr="0064660E">
        <w:rPr>
          <w:rFonts w:ascii="仿宋" w:eastAsia="仿宋" w:hint="eastAsia"/>
          <w:color w:val="000000" w:themeColor="text1"/>
          <w:sz w:val="32"/>
          <w:szCs w:val="32"/>
        </w:rPr>
        <w:t>服务内容、技术</w:t>
      </w:r>
      <w:r w:rsidRPr="0064660E">
        <w:rPr>
          <w:rFonts w:ascii="仿宋" w:eastAsia="仿宋"/>
          <w:color w:val="000000" w:themeColor="text1"/>
          <w:sz w:val="32"/>
          <w:szCs w:val="32"/>
        </w:rPr>
        <w:t>水平、服务能力等）</w:t>
      </w:r>
    </w:p>
    <w:p w:rsidR="006D6323" w:rsidRPr="0064660E" w:rsidRDefault="00087FAA">
      <w:pPr>
        <w:ind w:firstLine="630"/>
        <w:rPr>
          <w:rFonts w:ascii="仿宋" w:eastAsia="仿宋"/>
          <w:color w:val="000000" w:themeColor="text1"/>
          <w:sz w:val="32"/>
          <w:szCs w:val="32"/>
        </w:rPr>
      </w:pPr>
      <w:r w:rsidRPr="0064660E">
        <w:rPr>
          <w:rFonts w:ascii="仿宋" w:eastAsia="仿宋"/>
          <w:color w:val="000000" w:themeColor="text1"/>
          <w:sz w:val="32"/>
          <w:szCs w:val="32"/>
        </w:rPr>
        <w:t>3、其他建设任务，如科研、产学研合作、人才培养等</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（二）平台</w:t>
      </w:r>
      <w:r w:rsidRPr="0064660E">
        <w:rPr>
          <w:rFonts w:ascii="仿宋" w:eastAsia="仿宋"/>
          <w:color w:val="000000" w:themeColor="text1"/>
          <w:sz w:val="32"/>
          <w:szCs w:val="32"/>
        </w:rPr>
        <w:t>管理运营模式（</w:t>
      </w:r>
      <w:r w:rsidRPr="0064660E">
        <w:rPr>
          <w:rFonts w:ascii="仿宋" w:eastAsia="仿宋" w:hint="eastAsia"/>
          <w:color w:val="000000" w:themeColor="text1"/>
          <w:sz w:val="32"/>
          <w:szCs w:val="32"/>
        </w:rPr>
        <w:t>管理体制、运行机制、开放服务的形式及自我发展能力</w:t>
      </w:r>
      <w:r w:rsidRPr="0064660E">
        <w:rPr>
          <w:rFonts w:ascii="仿宋" w:eastAsia="仿宋"/>
          <w:color w:val="000000" w:themeColor="text1"/>
          <w:sz w:val="32"/>
          <w:szCs w:val="32"/>
        </w:rPr>
        <w:t>等）</w:t>
      </w:r>
    </w:p>
    <w:p w:rsidR="006D6323" w:rsidRPr="0064660E" w:rsidRDefault="00087FAA">
      <w:pPr>
        <w:numPr>
          <w:ilvl w:val="0"/>
          <w:numId w:val="2"/>
        </w:numPr>
        <w:ind w:left="0" w:firstLine="630"/>
        <w:rPr>
          <w:rFonts w:ascii="仿宋" w:eastAsia="仿宋"/>
          <w:color w:val="000000" w:themeColor="text1"/>
          <w:sz w:val="32"/>
          <w:szCs w:val="32"/>
        </w:rPr>
      </w:pPr>
      <w:r w:rsidRPr="0064660E">
        <w:rPr>
          <w:rFonts w:ascii="仿宋" w:eastAsia="仿宋" w:hint="eastAsia"/>
          <w:color w:val="000000" w:themeColor="text1"/>
          <w:sz w:val="32"/>
          <w:szCs w:val="32"/>
        </w:rPr>
        <w:t>平台建成后的管理</w:t>
      </w:r>
      <w:r w:rsidRPr="0064660E">
        <w:rPr>
          <w:rFonts w:ascii="仿宋" w:eastAsia="仿宋"/>
          <w:color w:val="000000" w:themeColor="text1"/>
          <w:sz w:val="32"/>
          <w:szCs w:val="32"/>
        </w:rPr>
        <w:t>体制（组织机构、运营团队保障、内部管理体制等）</w:t>
      </w:r>
    </w:p>
    <w:p w:rsidR="006D6323" w:rsidRPr="0064660E" w:rsidRDefault="00087FAA">
      <w:pPr>
        <w:ind w:firstLine="630"/>
        <w:rPr>
          <w:rFonts w:ascii="仿宋" w:eastAsia="仿宋"/>
          <w:color w:val="000000" w:themeColor="text1"/>
          <w:sz w:val="32"/>
          <w:szCs w:val="32"/>
        </w:rPr>
      </w:pPr>
      <w:r w:rsidRPr="0064660E">
        <w:rPr>
          <w:rFonts w:ascii="仿宋" w:eastAsia="仿宋"/>
          <w:color w:val="000000" w:themeColor="text1"/>
          <w:sz w:val="32"/>
          <w:szCs w:val="32"/>
        </w:rPr>
        <w:t>2、经费保障及</w:t>
      </w:r>
      <w:r w:rsidRPr="0064660E">
        <w:rPr>
          <w:rFonts w:ascii="仿宋" w:eastAsia="仿宋" w:hint="eastAsia"/>
          <w:color w:val="000000" w:themeColor="text1"/>
          <w:sz w:val="32"/>
          <w:szCs w:val="32"/>
        </w:rPr>
        <w:t>营利模式</w:t>
      </w:r>
      <w:r w:rsidRPr="0064660E">
        <w:rPr>
          <w:rFonts w:ascii="仿宋" w:eastAsia="仿宋"/>
          <w:color w:val="000000" w:themeColor="text1"/>
          <w:sz w:val="32"/>
          <w:szCs w:val="32"/>
        </w:rPr>
        <w:t>（自筹经费保障、</w:t>
      </w:r>
      <w:r w:rsidRPr="0064660E">
        <w:rPr>
          <w:rFonts w:ascii="仿宋" w:eastAsia="仿宋" w:hint="eastAsia"/>
          <w:color w:val="000000" w:themeColor="text1"/>
          <w:sz w:val="32"/>
          <w:szCs w:val="32"/>
        </w:rPr>
        <w:t>核算方式、</w:t>
      </w:r>
      <w:r w:rsidRPr="0064660E">
        <w:rPr>
          <w:rFonts w:ascii="仿宋" w:eastAsia="仿宋"/>
          <w:color w:val="000000" w:themeColor="text1"/>
          <w:sz w:val="32"/>
          <w:szCs w:val="32"/>
        </w:rPr>
        <w:t>收入来源、收费模式）附：平台运营赢亏平衡表</w:t>
      </w:r>
    </w:p>
    <w:p w:rsidR="006D6323" w:rsidRPr="0064660E" w:rsidRDefault="00087FAA">
      <w:pPr>
        <w:ind w:firstLineChars="200" w:firstLine="640"/>
        <w:rPr>
          <w:rFonts w:ascii="仿宋" w:eastAsia="仿宋"/>
          <w:color w:val="000000" w:themeColor="text1"/>
          <w:sz w:val="32"/>
          <w:szCs w:val="32"/>
        </w:rPr>
      </w:pPr>
      <w:r w:rsidRPr="0064660E">
        <w:rPr>
          <w:rFonts w:ascii="仿宋" w:eastAsia="仿宋"/>
          <w:color w:val="000000" w:themeColor="text1"/>
          <w:sz w:val="32"/>
          <w:szCs w:val="32"/>
        </w:rPr>
        <w:t>3、其他体制机制（对外</w:t>
      </w:r>
      <w:r w:rsidRPr="0064660E">
        <w:rPr>
          <w:rFonts w:ascii="仿宋" w:eastAsia="仿宋" w:hint="eastAsia"/>
          <w:color w:val="000000" w:themeColor="text1"/>
          <w:sz w:val="32"/>
          <w:szCs w:val="32"/>
        </w:rPr>
        <w:t>开放</w:t>
      </w:r>
      <w:r w:rsidRPr="0064660E">
        <w:rPr>
          <w:rFonts w:ascii="仿宋" w:eastAsia="仿宋"/>
          <w:color w:val="000000" w:themeColor="text1"/>
          <w:sz w:val="32"/>
          <w:szCs w:val="32"/>
        </w:rPr>
        <w:t>服务</w:t>
      </w:r>
      <w:r w:rsidRPr="0064660E">
        <w:rPr>
          <w:rFonts w:ascii="仿宋" w:eastAsia="仿宋" w:hint="eastAsia"/>
          <w:color w:val="000000" w:themeColor="text1"/>
          <w:sz w:val="32"/>
          <w:szCs w:val="32"/>
        </w:rPr>
        <w:t>、仪器设备及配套设施开放共享</w:t>
      </w:r>
      <w:r w:rsidRPr="0064660E">
        <w:rPr>
          <w:rFonts w:ascii="仿宋" w:eastAsia="仿宋"/>
          <w:color w:val="000000" w:themeColor="text1"/>
          <w:sz w:val="32"/>
          <w:szCs w:val="32"/>
        </w:rPr>
        <w:t>、外部</w:t>
      </w:r>
      <w:r w:rsidRPr="0064660E">
        <w:rPr>
          <w:rFonts w:ascii="仿宋" w:eastAsia="仿宋" w:hint="eastAsia"/>
          <w:color w:val="000000" w:themeColor="text1"/>
          <w:sz w:val="32"/>
          <w:szCs w:val="32"/>
        </w:rPr>
        <w:t>培训、</w:t>
      </w:r>
      <w:r w:rsidRPr="0064660E">
        <w:rPr>
          <w:rFonts w:ascii="仿宋" w:eastAsia="仿宋"/>
          <w:color w:val="000000" w:themeColor="text1"/>
          <w:sz w:val="32"/>
          <w:szCs w:val="32"/>
        </w:rPr>
        <w:t>对外</w:t>
      </w:r>
      <w:r w:rsidRPr="0064660E">
        <w:rPr>
          <w:rFonts w:ascii="仿宋" w:eastAsia="仿宋" w:hint="eastAsia"/>
          <w:color w:val="000000" w:themeColor="text1"/>
          <w:sz w:val="32"/>
          <w:szCs w:val="32"/>
        </w:rPr>
        <w:t>交易与合作、服务质量保障、产学研合作</w:t>
      </w:r>
      <w:r w:rsidRPr="0064660E">
        <w:rPr>
          <w:rFonts w:ascii="仿宋" w:eastAsia="仿宋"/>
          <w:color w:val="000000" w:themeColor="text1"/>
          <w:sz w:val="32"/>
          <w:szCs w:val="32"/>
        </w:rPr>
        <w:t>等）</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（三）平台验收指标</w:t>
      </w:r>
      <w:r w:rsidRPr="0064660E">
        <w:rPr>
          <w:rFonts w:ascii="仿宋" w:eastAsia="仿宋"/>
          <w:color w:val="000000" w:themeColor="text1"/>
          <w:sz w:val="32"/>
          <w:szCs w:val="32"/>
        </w:rPr>
        <w:t>（根据平台实际情况，设置</w:t>
      </w:r>
      <w:r w:rsidR="00634271" w:rsidRPr="0064660E">
        <w:rPr>
          <w:rFonts w:ascii="仿宋" w:eastAsia="仿宋"/>
          <w:color w:val="000000" w:themeColor="text1"/>
          <w:sz w:val="32"/>
          <w:szCs w:val="32"/>
        </w:rPr>
        <w:t>具体</w:t>
      </w:r>
      <w:r w:rsidRPr="0064660E">
        <w:rPr>
          <w:rFonts w:ascii="仿宋" w:eastAsia="仿宋"/>
          <w:color w:val="000000" w:themeColor="text1"/>
          <w:sz w:val="32"/>
          <w:szCs w:val="32"/>
        </w:rPr>
        <w:t>可考核的指标体系，作为平台项目验收的依据）</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lastRenderedPageBreak/>
        <w:t>1、平台建设总体目标</w:t>
      </w:r>
    </w:p>
    <w:p w:rsidR="006D6323" w:rsidRPr="0064660E" w:rsidRDefault="00087FAA">
      <w:pPr>
        <w:ind w:firstLineChars="200" w:firstLine="640"/>
        <w:rPr>
          <w:rFonts w:ascii="仿宋" w:eastAsia="仿宋"/>
          <w:color w:val="000000" w:themeColor="text1"/>
          <w:sz w:val="32"/>
          <w:szCs w:val="32"/>
        </w:rPr>
      </w:pPr>
      <w:r w:rsidRPr="0064660E">
        <w:rPr>
          <w:rFonts w:ascii="仿宋" w:eastAsia="仿宋" w:hint="eastAsia"/>
          <w:color w:val="000000" w:themeColor="text1"/>
          <w:sz w:val="32"/>
          <w:szCs w:val="32"/>
        </w:rPr>
        <w:t>包括平台建设内容，平台服务体系建设情况，实现的功能</w:t>
      </w:r>
      <w:r w:rsidRPr="0064660E">
        <w:rPr>
          <w:rFonts w:ascii="仿宋" w:eastAsia="仿宋"/>
          <w:color w:val="000000" w:themeColor="text1"/>
          <w:sz w:val="32"/>
          <w:szCs w:val="32"/>
        </w:rPr>
        <w:t>和</w:t>
      </w:r>
      <w:r w:rsidRPr="0064660E">
        <w:rPr>
          <w:rFonts w:ascii="仿宋" w:eastAsia="仿宋" w:hint="eastAsia"/>
          <w:color w:val="000000" w:themeColor="text1"/>
          <w:sz w:val="32"/>
          <w:szCs w:val="32"/>
        </w:rPr>
        <w:t>服务</w:t>
      </w:r>
      <w:r w:rsidRPr="0064660E">
        <w:rPr>
          <w:rFonts w:ascii="仿宋" w:eastAsia="仿宋"/>
          <w:color w:val="000000" w:themeColor="text1"/>
          <w:sz w:val="32"/>
          <w:szCs w:val="32"/>
        </w:rPr>
        <w:t>能力</w:t>
      </w:r>
      <w:r w:rsidRPr="0064660E">
        <w:rPr>
          <w:rFonts w:ascii="仿宋" w:eastAsia="仿宋" w:hint="eastAsia"/>
          <w:color w:val="000000" w:themeColor="text1"/>
          <w:sz w:val="32"/>
          <w:szCs w:val="32"/>
        </w:rPr>
        <w:t>，人才队伍建设与人才培养情况，对行业/产业的贡献及意义</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2、技术指标</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（1）设施建设（包含场所建设、功能建设与仪器设备购置）；</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（2）创新服务团队建设与人才培养任务</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（3）服务体制机制建设情况（包含管理体制、运营机制</w:t>
      </w:r>
      <w:r w:rsidRPr="0064660E">
        <w:rPr>
          <w:rFonts w:ascii="仿宋" w:eastAsia="仿宋"/>
          <w:color w:val="000000" w:themeColor="text1"/>
          <w:sz w:val="32"/>
          <w:szCs w:val="32"/>
        </w:rPr>
        <w:t>）</w:t>
      </w:r>
    </w:p>
    <w:p w:rsidR="006D6323" w:rsidRPr="0064660E"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（4）服务情况（包括服务内容，服务量）</w:t>
      </w:r>
    </w:p>
    <w:p w:rsidR="006D6323" w:rsidRPr="0064660E" w:rsidRDefault="00087FAA">
      <w:pPr>
        <w:ind w:firstLine="630"/>
        <w:rPr>
          <w:rFonts w:ascii="仿宋" w:eastAsia="仿宋"/>
          <w:color w:val="000000" w:themeColor="text1"/>
          <w:sz w:val="32"/>
          <w:szCs w:val="32"/>
        </w:rPr>
      </w:pPr>
      <w:r w:rsidRPr="0064660E">
        <w:rPr>
          <w:rFonts w:ascii="仿宋" w:eastAsia="仿宋"/>
          <w:color w:val="000000" w:themeColor="text1"/>
          <w:sz w:val="32"/>
          <w:szCs w:val="32"/>
        </w:rPr>
        <w:t>3</w:t>
      </w:r>
      <w:r w:rsidRPr="0064660E">
        <w:rPr>
          <w:rFonts w:ascii="仿宋" w:eastAsia="仿宋" w:hint="eastAsia"/>
          <w:color w:val="000000" w:themeColor="text1"/>
          <w:sz w:val="32"/>
          <w:szCs w:val="32"/>
        </w:rPr>
        <w:t>、平台经济效益和社会效益</w:t>
      </w:r>
    </w:p>
    <w:p w:rsidR="006D6323" w:rsidRPr="0064660E" w:rsidRDefault="00087FAA">
      <w:pPr>
        <w:ind w:firstLine="630"/>
        <w:rPr>
          <w:rFonts w:ascii="仿宋" w:eastAsia="仿宋"/>
          <w:b/>
          <w:color w:val="000000" w:themeColor="text1"/>
          <w:sz w:val="32"/>
          <w:szCs w:val="32"/>
        </w:rPr>
      </w:pPr>
      <w:r w:rsidRPr="0064660E">
        <w:rPr>
          <w:rFonts w:ascii="仿宋" w:eastAsia="仿宋" w:hint="eastAsia"/>
          <w:b/>
          <w:color w:val="000000" w:themeColor="text1"/>
          <w:sz w:val="32"/>
          <w:szCs w:val="32"/>
        </w:rPr>
        <w:t>四、平台实施进度</w:t>
      </w:r>
    </w:p>
    <w:p w:rsidR="006D6323" w:rsidRDefault="00087FAA">
      <w:pPr>
        <w:ind w:firstLine="630"/>
        <w:rPr>
          <w:rFonts w:ascii="仿宋" w:eastAsia="仿宋"/>
          <w:color w:val="000000" w:themeColor="text1"/>
          <w:sz w:val="32"/>
          <w:szCs w:val="32"/>
        </w:rPr>
      </w:pPr>
      <w:r w:rsidRPr="0064660E">
        <w:rPr>
          <w:rFonts w:ascii="仿宋" w:eastAsia="仿宋" w:hint="eastAsia"/>
          <w:color w:val="000000" w:themeColor="text1"/>
          <w:sz w:val="32"/>
          <w:szCs w:val="32"/>
        </w:rPr>
        <w:t>包括平台建设主要</w:t>
      </w:r>
      <w:r w:rsidRPr="0064660E">
        <w:rPr>
          <w:rFonts w:ascii="仿宋" w:eastAsia="仿宋"/>
          <w:color w:val="000000" w:themeColor="text1"/>
          <w:sz w:val="32"/>
          <w:szCs w:val="32"/>
        </w:rPr>
        <w:t>建设</w:t>
      </w:r>
      <w:r w:rsidRPr="0064660E">
        <w:rPr>
          <w:rFonts w:ascii="仿宋" w:eastAsia="仿宋" w:hint="eastAsia"/>
          <w:color w:val="000000" w:themeColor="text1"/>
          <w:sz w:val="32"/>
          <w:szCs w:val="32"/>
        </w:rPr>
        <w:t>任务的</w:t>
      </w:r>
      <w:r w:rsidRPr="0064660E">
        <w:rPr>
          <w:rFonts w:ascii="仿宋" w:eastAsia="仿宋"/>
          <w:color w:val="000000" w:themeColor="text1"/>
          <w:sz w:val="32"/>
          <w:szCs w:val="32"/>
        </w:rPr>
        <w:t>执行</w:t>
      </w:r>
      <w:r w:rsidRPr="0064660E">
        <w:rPr>
          <w:rFonts w:ascii="仿宋" w:eastAsia="仿宋" w:hint="eastAsia"/>
          <w:color w:val="000000" w:themeColor="text1"/>
          <w:sz w:val="32"/>
          <w:szCs w:val="32"/>
        </w:rPr>
        <w:t>进度、年度及重点节点的安排、中期目标等（可用图表描述）。</w:t>
      </w:r>
    </w:p>
    <w:tbl>
      <w:tblPr>
        <w:tblW w:w="8394"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314"/>
        <w:gridCol w:w="224"/>
        <w:gridCol w:w="224"/>
        <w:gridCol w:w="782"/>
        <w:gridCol w:w="266"/>
        <w:gridCol w:w="3380"/>
        <w:gridCol w:w="2204"/>
      </w:tblGrid>
      <w:tr w:rsidR="00A1459C" w:rsidTr="00A1459C">
        <w:trPr>
          <w:trHeight w:val="675"/>
        </w:trPr>
        <w:tc>
          <w:tcPr>
            <w:tcW w:w="2810" w:type="dxa"/>
            <w:gridSpan w:val="5"/>
            <w:vAlign w:val="center"/>
          </w:tcPr>
          <w:p w:rsidR="00A1459C" w:rsidRDefault="00A1459C" w:rsidP="00DD5B64">
            <w:pPr>
              <w:wordWrap w:val="0"/>
              <w:jc w:val="center"/>
              <w:rPr>
                <w:szCs w:val="21"/>
              </w:rPr>
            </w:pPr>
            <w:r>
              <w:rPr>
                <w:szCs w:val="21"/>
              </w:rPr>
              <w:t>起止时间</w:t>
            </w:r>
          </w:p>
        </w:tc>
        <w:tc>
          <w:tcPr>
            <w:tcW w:w="3380" w:type="dxa"/>
            <w:vAlign w:val="center"/>
          </w:tcPr>
          <w:p w:rsidR="00A1459C" w:rsidRDefault="00A1459C" w:rsidP="00DD5B64">
            <w:pPr>
              <w:wordWrap w:val="0"/>
              <w:jc w:val="center"/>
              <w:rPr>
                <w:szCs w:val="21"/>
              </w:rPr>
            </w:pPr>
            <w:r>
              <w:rPr>
                <w:szCs w:val="21"/>
              </w:rPr>
              <w:t>主要工作</w:t>
            </w:r>
          </w:p>
        </w:tc>
        <w:tc>
          <w:tcPr>
            <w:tcW w:w="2204" w:type="dxa"/>
            <w:vAlign w:val="center"/>
          </w:tcPr>
          <w:p w:rsidR="00A1459C" w:rsidRDefault="00A1459C" w:rsidP="00DD5B64">
            <w:pPr>
              <w:wordWrap w:val="0"/>
              <w:jc w:val="center"/>
              <w:rPr>
                <w:szCs w:val="21"/>
              </w:rPr>
            </w:pPr>
            <w:r>
              <w:rPr>
                <w:szCs w:val="21"/>
              </w:rPr>
              <w:t>进度目标</w:t>
            </w:r>
          </w:p>
        </w:tc>
      </w:tr>
      <w:tr w:rsidR="00A1459C" w:rsidTr="00A1459C">
        <w:trPr>
          <w:trHeight w:val="525"/>
        </w:trPr>
        <w:tc>
          <w:tcPr>
            <w:tcW w:w="1314" w:type="dxa"/>
            <w:vAlign w:val="center"/>
          </w:tcPr>
          <w:p w:rsidR="00A1459C" w:rsidRDefault="00A1459C" w:rsidP="00DD5B64">
            <w:pPr>
              <w:jc w:val="center"/>
              <w:rPr>
                <w:szCs w:val="21"/>
              </w:rPr>
            </w:pPr>
          </w:p>
        </w:tc>
        <w:tc>
          <w:tcPr>
            <w:tcW w:w="224" w:type="dxa"/>
            <w:vAlign w:val="center"/>
          </w:tcPr>
          <w:p w:rsidR="00A1459C" w:rsidRDefault="00A1459C" w:rsidP="00DD5B64">
            <w:pPr>
              <w:wordWrap w:val="0"/>
              <w:jc w:val="center"/>
              <w:rPr>
                <w:szCs w:val="21"/>
              </w:rPr>
            </w:pPr>
            <w:r>
              <w:rPr>
                <w:szCs w:val="21"/>
              </w:rPr>
              <w:t>-</w:t>
            </w:r>
          </w:p>
        </w:tc>
        <w:tc>
          <w:tcPr>
            <w:tcW w:w="1272" w:type="dxa"/>
            <w:gridSpan w:val="3"/>
            <w:vAlign w:val="center"/>
          </w:tcPr>
          <w:p w:rsidR="00A1459C" w:rsidRDefault="00A1459C" w:rsidP="00DD5B64">
            <w:pPr>
              <w:jc w:val="center"/>
              <w:rPr>
                <w:szCs w:val="21"/>
              </w:rPr>
            </w:pPr>
          </w:p>
        </w:tc>
        <w:tc>
          <w:tcPr>
            <w:tcW w:w="3380" w:type="dxa"/>
            <w:vAlign w:val="center"/>
          </w:tcPr>
          <w:p w:rsidR="00A1459C" w:rsidRDefault="00A1459C" w:rsidP="00DD5B64">
            <w:pPr>
              <w:rPr>
                <w:szCs w:val="21"/>
              </w:rPr>
            </w:pPr>
          </w:p>
        </w:tc>
        <w:tc>
          <w:tcPr>
            <w:tcW w:w="2204" w:type="dxa"/>
            <w:vAlign w:val="center"/>
          </w:tcPr>
          <w:p w:rsidR="00A1459C" w:rsidRDefault="00A1459C" w:rsidP="00DD5B64">
            <w:pPr>
              <w:rPr>
                <w:szCs w:val="21"/>
              </w:rPr>
            </w:pPr>
          </w:p>
        </w:tc>
      </w:tr>
      <w:tr w:rsidR="00A1459C" w:rsidTr="00A1459C">
        <w:trPr>
          <w:trHeight w:val="510"/>
        </w:trPr>
        <w:tc>
          <w:tcPr>
            <w:tcW w:w="1314" w:type="dxa"/>
            <w:vAlign w:val="center"/>
          </w:tcPr>
          <w:p w:rsidR="00A1459C" w:rsidRDefault="00A1459C" w:rsidP="00DD5B64">
            <w:pPr>
              <w:jc w:val="center"/>
              <w:rPr>
                <w:szCs w:val="21"/>
              </w:rPr>
            </w:pPr>
          </w:p>
        </w:tc>
        <w:tc>
          <w:tcPr>
            <w:tcW w:w="224" w:type="dxa"/>
            <w:vAlign w:val="center"/>
          </w:tcPr>
          <w:p w:rsidR="00A1459C" w:rsidRDefault="00A1459C" w:rsidP="00DD5B64">
            <w:pPr>
              <w:wordWrap w:val="0"/>
              <w:jc w:val="center"/>
              <w:rPr>
                <w:szCs w:val="21"/>
              </w:rPr>
            </w:pPr>
            <w:r>
              <w:rPr>
                <w:szCs w:val="21"/>
              </w:rPr>
              <w:t>-</w:t>
            </w:r>
          </w:p>
        </w:tc>
        <w:tc>
          <w:tcPr>
            <w:tcW w:w="1272" w:type="dxa"/>
            <w:gridSpan w:val="3"/>
            <w:vAlign w:val="center"/>
          </w:tcPr>
          <w:p w:rsidR="00A1459C" w:rsidRDefault="00A1459C" w:rsidP="00DD5B64">
            <w:pPr>
              <w:jc w:val="center"/>
              <w:rPr>
                <w:szCs w:val="21"/>
              </w:rPr>
            </w:pPr>
          </w:p>
        </w:tc>
        <w:tc>
          <w:tcPr>
            <w:tcW w:w="3380" w:type="dxa"/>
            <w:vAlign w:val="center"/>
          </w:tcPr>
          <w:p w:rsidR="00A1459C" w:rsidRDefault="00A1459C" w:rsidP="00DD5B64">
            <w:pPr>
              <w:rPr>
                <w:szCs w:val="21"/>
              </w:rPr>
            </w:pPr>
          </w:p>
        </w:tc>
        <w:tc>
          <w:tcPr>
            <w:tcW w:w="2204" w:type="dxa"/>
            <w:vAlign w:val="center"/>
          </w:tcPr>
          <w:p w:rsidR="00A1459C" w:rsidRDefault="00A1459C" w:rsidP="00DD5B64">
            <w:pPr>
              <w:rPr>
                <w:szCs w:val="21"/>
              </w:rPr>
            </w:pPr>
          </w:p>
        </w:tc>
      </w:tr>
      <w:tr w:rsidR="00A1459C" w:rsidTr="00A1459C">
        <w:trPr>
          <w:trHeight w:val="510"/>
        </w:trPr>
        <w:tc>
          <w:tcPr>
            <w:tcW w:w="1314" w:type="dxa"/>
            <w:vAlign w:val="center"/>
          </w:tcPr>
          <w:p w:rsidR="00A1459C" w:rsidRDefault="00A1459C" w:rsidP="00DD5B64">
            <w:pPr>
              <w:jc w:val="center"/>
              <w:rPr>
                <w:szCs w:val="21"/>
              </w:rPr>
            </w:pPr>
          </w:p>
        </w:tc>
        <w:tc>
          <w:tcPr>
            <w:tcW w:w="224" w:type="dxa"/>
            <w:vAlign w:val="center"/>
          </w:tcPr>
          <w:p w:rsidR="00A1459C" w:rsidRDefault="00A1459C" w:rsidP="00DD5B64">
            <w:pPr>
              <w:wordWrap w:val="0"/>
              <w:jc w:val="center"/>
              <w:rPr>
                <w:szCs w:val="21"/>
              </w:rPr>
            </w:pPr>
            <w:r>
              <w:rPr>
                <w:szCs w:val="21"/>
              </w:rPr>
              <w:t>-</w:t>
            </w:r>
          </w:p>
        </w:tc>
        <w:tc>
          <w:tcPr>
            <w:tcW w:w="1272" w:type="dxa"/>
            <w:gridSpan w:val="3"/>
            <w:vAlign w:val="center"/>
          </w:tcPr>
          <w:p w:rsidR="00A1459C" w:rsidRDefault="00A1459C" w:rsidP="00DD5B64">
            <w:pPr>
              <w:jc w:val="center"/>
              <w:rPr>
                <w:szCs w:val="21"/>
              </w:rPr>
            </w:pPr>
          </w:p>
        </w:tc>
        <w:tc>
          <w:tcPr>
            <w:tcW w:w="3380" w:type="dxa"/>
            <w:vAlign w:val="center"/>
          </w:tcPr>
          <w:p w:rsidR="00A1459C" w:rsidRDefault="00A1459C" w:rsidP="00DD5B64">
            <w:pPr>
              <w:rPr>
                <w:szCs w:val="21"/>
              </w:rPr>
            </w:pPr>
          </w:p>
        </w:tc>
        <w:tc>
          <w:tcPr>
            <w:tcW w:w="2204" w:type="dxa"/>
            <w:vAlign w:val="center"/>
          </w:tcPr>
          <w:p w:rsidR="00A1459C" w:rsidRDefault="00A1459C" w:rsidP="00DD5B64">
            <w:pPr>
              <w:rPr>
                <w:szCs w:val="21"/>
              </w:rPr>
            </w:pPr>
          </w:p>
        </w:tc>
      </w:tr>
      <w:tr w:rsidR="00A1459C" w:rsidTr="00A1459C">
        <w:trPr>
          <w:trHeight w:val="510"/>
        </w:trPr>
        <w:tc>
          <w:tcPr>
            <w:tcW w:w="1314" w:type="dxa"/>
            <w:vAlign w:val="center"/>
          </w:tcPr>
          <w:p w:rsidR="00A1459C" w:rsidRDefault="00A1459C" w:rsidP="00DD5B64">
            <w:pPr>
              <w:jc w:val="center"/>
              <w:rPr>
                <w:szCs w:val="21"/>
              </w:rPr>
            </w:pPr>
          </w:p>
        </w:tc>
        <w:tc>
          <w:tcPr>
            <w:tcW w:w="224" w:type="dxa"/>
            <w:vAlign w:val="center"/>
          </w:tcPr>
          <w:p w:rsidR="00A1459C" w:rsidRDefault="00A1459C" w:rsidP="00DD5B64">
            <w:pPr>
              <w:wordWrap w:val="0"/>
              <w:jc w:val="center"/>
              <w:rPr>
                <w:szCs w:val="21"/>
              </w:rPr>
            </w:pPr>
            <w:r>
              <w:rPr>
                <w:szCs w:val="21"/>
              </w:rPr>
              <w:t>-</w:t>
            </w:r>
          </w:p>
        </w:tc>
        <w:tc>
          <w:tcPr>
            <w:tcW w:w="1272" w:type="dxa"/>
            <w:gridSpan w:val="3"/>
            <w:vAlign w:val="center"/>
          </w:tcPr>
          <w:p w:rsidR="00A1459C" w:rsidRDefault="00A1459C" w:rsidP="00DD5B64">
            <w:pPr>
              <w:jc w:val="center"/>
              <w:rPr>
                <w:szCs w:val="21"/>
              </w:rPr>
            </w:pPr>
          </w:p>
        </w:tc>
        <w:tc>
          <w:tcPr>
            <w:tcW w:w="3380" w:type="dxa"/>
            <w:vAlign w:val="center"/>
          </w:tcPr>
          <w:p w:rsidR="00A1459C" w:rsidRDefault="00A1459C" w:rsidP="00DD5B64">
            <w:pPr>
              <w:rPr>
                <w:szCs w:val="21"/>
              </w:rPr>
            </w:pPr>
          </w:p>
        </w:tc>
        <w:tc>
          <w:tcPr>
            <w:tcW w:w="2204" w:type="dxa"/>
            <w:vAlign w:val="center"/>
          </w:tcPr>
          <w:p w:rsidR="00A1459C" w:rsidRDefault="00A1459C" w:rsidP="00DD5B64">
            <w:pPr>
              <w:rPr>
                <w:szCs w:val="21"/>
              </w:rPr>
            </w:pPr>
          </w:p>
        </w:tc>
      </w:tr>
      <w:tr w:rsidR="00A1459C" w:rsidTr="00A1459C">
        <w:trPr>
          <w:trHeight w:val="480"/>
        </w:trPr>
        <w:tc>
          <w:tcPr>
            <w:tcW w:w="1314" w:type="dxa"/>
            <w:vAlign w:val="center"/>
          </w:tcPr>
          <w:p w:rsidR="00A1459C" w:rsidRDefault="00A1459C" w:rsidP="00DD5B64">
            <w:pPr>
              <w:jc w:val="center"/>
              <w:rPr>
                <w:szCs w:val="21"/>
              </w:rPr>
            </w:pPr>
          </w:p>
        </w:tc>
        <w:tc>
          <w:tcPr>
            <w:tcW w:w="224" w:type="dxa"/>
            <w:vAlign w:val="center"/>
          </w:tcPr>
          <w:p w:rsidR="00A1459C" w:rsidRDefault="00A1459C" w:rsidP="00DD5B64">
            <w:pPr>
              <w:wordWrap w:val="0"/>
              <w:jc w:val="center"/>
              <w:rPr>
                <w:szCs w:val="21"/>
              </w:rPr>
            </w:pPr>
            <w:r>
              <w:rPr>
                <w:szCs w:val="21"/>
              </w:rPr>
              <w:t>-</w:t>
            </w:r>
          </w:p>
        </w:tc>
        <w:tc>
          <w:tcPr>
            <w:tcW w:w="1272" w:type="dxa"/>
            <w:gridSpan w:val="3"/>
            <w:vAlign w:val="center"/>
          </w:tcPr>
          <w:p w:rsidR="00A1459C" w:rsidRDefault="00A1459C" w:rsidP="00DD5B64">
            <w:pPr>
              <w:jc w:val="center"/>
              <w:rPr>
                <w:szCs w:val="21"/>
              </w:rPr>
            </w:pPr>
          </w:p>
        </w:tc>
        <w:tc>
          <w:tcPr>
            <w:tcW w:w="3380" w:type="dxa"/>
            <w:vAlign w:val="center"/>
          </w:tcPr>
          <w:p w:rsidR="00A1459C" w:rsidRDefault="00A1459C" w:rsidP="00DD5B64">
            <w:pPr>
              <w:rPr>
                <w:szCs w:val="21"/>
              </w:rPr>
            </w:pPr>
          </w:p>
        </w:tc>
        <w:tc>
          <w:tcPr>
            <w:tcW w:w="2204" w:type="dxa"/>
            <w:vAlign w:val="center"/>
          </w:tcPr>
          <w:p w:rsidR="00A1459C" w:rsidRDefault="00A1459C" w:rsidP="00DD5B64">
            <w:pPr>
              <w:rPr>
                <w:szCs w:val="21"/>
              </w:rPr>
            </w:pPr>
          </w:p>
        </w:tc>
      </w:tr>
      <w:tr w:rsidR="00A1459C" w:rsidTr="00A1459C">
        <w:trPr>
          <w:trHeight w:val="510"/>
        </w:trPr>
        <w:tc>
          <w:tcPr>
            <w:tcW w:w="1314" w:type="dxa"/>
            <w:vAlign w:val="center"/>
          </w:tcPr>
          <w:p w:rsidR="00A1459C" w:rsidRDefault="00A1459C" w:rsidP="00DD5B64">
            <w:pPr>
              <w:jc w:val="center"/>
              <w:rPr>
                <w:szCs w:val="21"/>
              </w:rPr>
            </w:pPr>
          </w:p>
        </w:tc>
        <w:tc>
          <w:tcPr>
            <w:tcW w:w="224" w:type="dxa"/>
            <w:vAlign w:val="center"/>
          </w:tcPr>
          <w:p w:rsidR="00A1459C" w:rsidRDefault="00A1459C" w:rsidP="00DD5B64">
            <w:pPr>
              <w:wordWrap w:val="0"/>
              <w:jc w:val="center"/>
              <w:rPr>
                <w:szCs w:val="21"/>
              </w:rPr>
            </w:pPr>
            <w:r>
              <w:rPr>
                <w:szCs w:val="21"/>
              </w:rPr>
              <w:t>-</w:t>
            </w:r>
          </w:p>
        </w:tc>
        <w:tc>
          <w:tcPr>
            <w:tcW w:w="1272" w:type="dxa"/>
            <w:gridSpan w:val="3"/>
            <w:vAlign w:val="center"/>
          </w:tcPr>
          <w:p w:rsidR="00A1459C" w:rsidRDefault="00A1459C" w:rsidP="00DD5B64">
            <w:pPr>
              <w:jc w:val="center"/>
              <w:rPr>
                <w:szCs w:val="21"/>
              </w:rPr>
            </w:pPr>
          </w:p>
        </w:tc>
        <w:tc>
          <w:tcPr>
            <w:tcW w:w="3380" w:type="dxa"/>
            <w:vAlign w:val="center"/>
          </w:tcPr>
          <w:p w:rsidR="00A1459C" w:rsidRDefault="00A1459C" w:rsidP="00DD5B64">
            <w:pPr>
              <w:rPr>
                <w:szCs w:val="21"/>
              </w:rPr>
            </w:pPr>
          </w:p>
        </w:tc>
        <w:tc>
          <w:tcPr>
            <w:tcW w:w="2204" w:type="dxa"/>
            <w:vAlign w:val="center"/>
          </w:tcPr>
          <w:p w:rsidR="00A1459C" w:rsidRDefault="00A1459C" w:rsidP="00DD5B64">
            <w:pPr>
              <w:rPr>
                <w:szCs w:val="21"/>
              </w:rPr>
            </w:pPr>
          </w:p>
        </w:tc>
      </w:tr>
      <w:tr w:rsidR="00A1459C" w:rsidTr="00A1459C">
        <w:trPr>
          <w:trHeight w:val="525"/>
        </w:trPr>
        <w:tc>
          <w:tcPr>
            <w:tcW w:w="1314" w:type="dxa"/>
            <w:vAlign w:val="center"/>
          </w:tcPr>
          <w:p w:rsidR="00A1459C" w:rsidRDefault="00A1459C" w:rsidP="00DD5B64">
            <w:pPr>
              <w:jc w:val="center"/>
              <w:rPr>
                <w:szCs w:val="21"/>
              </w:rPr>
            </w:pPr>
          </w:p>
        </w:tc>
        <w:tc>
          <w:tcPr>
            <w:tcW w:w="224" w:type="dxa"/>
            <w:vAlign w:val="center"/>
          </w:tcPr>
          <w:p w:rsidR="00A1459C" w:rsidRDefault="00A1459C" w:rsidP="00DD5B64">
            <w:pPr>
              <w:wordWrap w:val="0"/>
              <w:jc w:val="center"/>
              <w:rPr>
                <w:szCs w:val="21"/>
              </w:rPr>
            </w:pPr>
            <w:r>
              <w:rPr>
                <w:szCs w:val="21"/>
              </w:rPr>
              <w:t>-</w:t>
            </w:r>
          </w:p>
        </w:tc>
        <w:tc>
          <w:tcPr>
            <w:tcW w:w="1272" w:type="dxa"/>
            <w:gridSpan w:val="3"/>
            <w:vAlign w:val="center"/>
          </w:tcPr>
          <w:p w:rsidR="00A1459C" w:rsidRDefault="00A1459C" w:rsidP="00DD5B64">
            <w:pPr>
              <w:jc w:val="center"/>
              <w:rPr>
                <w:szCs w:val="21"/>
              </w:rPr>
            </w:pPr>
          </w:p>
        </w:tc>
        <w:tc>
          <w:tcPr>
            <w:tcW w:w="3380" w:type="dxa"/>
            <w:vAlign w:val="center"/>
          </w:tcPr>
          <w:p w:rsidR="00A1459C" w:rsidRDefault="00A1459C" w:rsidP="00DD5B64">
            <w:pPr>
              <w:rPr>
                <w:szCs w:val="21"/>
              </w:rPr>
            </w:pPr>
          </w:p>
        </w:tc>
        <w:tc>
          <w:tcPr>
            <w:tcW w:w="2204" w:type="dxa"/>
            <w:vAlign w:val="center"/>
          </w:tcPr>
          <w:p w:rsidR="00A1459C" w:rsidRDefault="00A1459C" w:rsidP="00DD5B64">
            <w:pPr>
              <w:rPr>
                <w:szCs w:val="21"/>
              </w:rPr>
            </w:pPr>
          </w:p>
        </w:tc>
      </w:tr>
      <w:tr w:rsidR="00A1459C" w:rsidTr="00A1459C">
        <w:trPr>
          <w:trHeight w:val="510"/>
        </w:trPr>
        <w:tc>
          <w:tcPr>
            <w:tcW w:w="1314" w:type="dxa"/>
            <w:vAlign w:val="center"/>
          </w:tcPr>
          <w:p w:rsidR="00A1459C" w:rsidRDefault="00A1459C" w:rsidP="00DD5B64">
            <w:pPr>
              <w:jc w:val="center"/>
              <w:rPr>
                <w:szCs w:val="21"/>
              </w:rPr>
            </w:pPr>
          </w:p>
        </w:tc>
        <w:tc>
          <w:tcPr>
            <w:tcW w:w="224" w:type="dxa"/>
            <w:vAlign w:val="center"/>
          </w:tcPr>
          <w:p w:rsidR="00A1459C" w:rsidRDefault="00A1459C" w:rsidP="00DD5B64">
            <w:pPr>
              <w:wordWrap w:val="0"/>
              <w:jc w:val="center"/>
              <w:rPr>
                <w:szCs w:val="21"/>
              </w:rPr>
            </w:pPr>
            <w:r>
              <w:rPr>
                <w:szCs w:val="21"/>
              </w:rPr>
              <w:t>-</w:t>
            </w:r>
          </w:p>
        </w:tc>
        <w:tc>
          <w:tcPr>
            <w:tcW w:w="1272" w:type="dxa"/>
            <w:gridSpan w:val="3"/>
            <w:vAlign w:val="center"/>
          </w:tcPr>
          <w:p w:rsidR="00A1459C" w:rsidRDefault="00A1459C" w:rsidP="00DD5B64">
            <w:pPr>
              <w:jc w:val="center"/>
              <w:rPr>
                <w:szCs w:val="21"/>
              </w:rPr>
            </w:pPr>
          </w:p>
        </w:tc>
        <w:tc>
          <w:tcPr>
            <w:tcW w:w="3380" w:type="dxa"/>
            <w:vAlign w:val="center"/>
          </w:tcPr>
          <w:p w:rsidR="00A1459C" w:rsidRDefault="00A1459C" w:rsidP="00DD5B64">
            <w:pPr>
              <w:rPr>
                <w:szCs w:val="21"/>
              </w:rPr>
            </w:pPr>
          </w:p>
        </w:tc>
        <w:tc>
          <w:tcPr>
            <w:tcW w:w="2204" w:type="dxa"/>
            <w:vAlign w:val="center"/>
          </w:tcPr>
          <w:p w:rsidR="00A1459C" w:rsidRDefault="00A1459C" w:rsidP="00DD5B64">
            <w:pPr>
              <w:rPr>
                <w:szCs w:val="21"/>
              </w:rPr>
            </w:pPr>
          </w:p>
        </w:tc>
      </w:tr>
      <w:tr w:rsidR="00A1459C" w:rsidTr="00A1459C">
        <w:trPr>
          <w:trHeight w:val="510"/>
        </w:trPr>
        <w:tc>
          <w:tcPr>
            <w:tcW w:w="1314" w:type="dxa"/>
            <w:vAlign w:val="center"/>
          </w:tcPr>
          <w:p w:rsidR="00A1459C" w:rsidRDefault="00A1459C" w:rsidP="00DD5B64">
            <w:pPr>
              <w:jc w:val="center"/>
              <w:rPr>
                <w:szCs w:val="21"/>
              </w:rPr>
            </w:pPr>
          </w:p>
        </w:tc>
        <w:tc>
          <w:tcPr>
            <w:tcW w:w="448" w:type="dxa"/>
            <w:gridSpan w:val="2"/>
            <w:vAlign w:val="center"/>
          </w:tcPr>
          <w:p w:rsidR="00A1459C" w:rsidRDefault="00A1459C" w:rsidP="00DD5B64">
            <w:pPr>
              <w:wordWrap w:val="0"/>
              <w:jc w:val="center"/>
              <w:rPr>
                <w:szCs w:val="21"/>
              </w:rPr>
            </w:pPr>
            <w:r>
              <w:rPr>
                <w:szCs w:val="21"/>
              </w:rPr>
              <w:t>年</w:t>
            </w:r>
          </w:p>
        </w:tc>
        <w:tc>
          <w:tcPr>
            <w:tcW w:w="782" w:type="dxa"/>
            <w:vAlign w:val="center"/>
          </w:tcPr>
          <w:p w:rsidR="00A1459C" w:rsidRDefault="00A1459C" w:rsidP="00DD5B64">
            <w:pPr>
              <w:jc w:val="center"/>
              <w:rPr>
                <w:szCs w:val="21"/>
              </w:rPr>
            </w:pPr>
          </w:p>
        </w:tc>
        <w:tc>
          <w:tcPr>
            <w:tcW w:w="266" w:type="dxa"/>
            <w:vAlign w:val="center"/>
          </w:tcPr>
          <w:p w:rsidR="00A1459C" w:rsidRDefault="00A1459C" w:rsidP="00DD5B64">
            <w:pPr>
              <w:wordWrap w:val="0"/>
              <w:jc w:val="center"/>
              <w:rPr>
                <w:szCs w:val="21"/>
              </w:rPr>
            </w:pPr>
            <w:r>
              <w:rPr>
                <w:szCs w:val="21"/>
              </w:rPr>
              <w:t>月</w:t>
            </w:r>
          </w:p>
        </w:tc>
        <w:tc>
          <w:tcPr>
            <w:tcW w:w="3380" w:type="dxa"/>
            <w:vAlign w:val="center"/>
          </w:tcPr>
          <w:p w:rsidR="00A1459C" w:rsidRDefault="00A1459C" w:rsidP="00DD5B64">
            <w:pPr>
              <w:wordWrap w:val="0"/>
              <w:jc w:val="center"/>
              <w:rPr>
                <w:szCs w:val="21"/>
              </w:rPr>
            </w:pPr>
            <w:r>
              <w:rPr>
                <w:rFonts w:hint="eastAsia"/>
                <w:szCs w:val="21"/>
              </w:rPr>
              <w:t>平台</w:t>
            </w:r>
            <w:r>
              <w:rPr>
                <w:szCs w:val="21"/>
              </w:rPr>
              <w:t>验收</w:t>
            </w:r>
          </w:p>
        </w:tc>
        <w:tc>
          <w:tcPr>
            <w:tcW w:w="2204" w:type="dxa"/>
            <w:vAlign w:val="center"/>
          </w:tcPr>
          <w:p w:rsidR="00A1459C" w:rsidRDefault="00A1459C" w:rsidP="00DD5B64">
            <w:pPr>
              <w:wordWrap w:val="0"/>
              <w:jc w:val="center"/>
              <w:rPr>
                <w:szCs w:val="21"/>
              </w:rPr>
            </w:pPr>
            <w:r>
              <w:rPr>
                <w:szCs w:val="21"/>
              </w:rPr>
              <w:t>——————</w:t>
            </w:r>
          </w:p>
        </w:tc>
      </w:tr>
    </w:tbl>
    <w:p w:rsidR="00A1459C" w:rsidRDefault="00A1459C" w:rsidP="00A1459C">
      <w:pPr>
        <w:spacing w:line="360" w:lineRule="auto"/>
        <w:jc w:val="left"/>
        <w:rPr>
          <w:rFonts w:ascii="宋体" w:hAnsi="Times New Roman" w:cs="宋体"/>
          <w:sz w:val="24"/>
          <w:szCs w:val="21"/>
        </w:rPr>
      </w:pPr>
    </w:p>
    <w:p w:rsidR="006A505D" w:rsidRPr="006A505D" w:rsidRDefault="006A505D" w:rsidP="006A505D">
      <w:pPr>
        <w:rPr>
          <w:rFonts w:ascii="宋体" w:hAnsi="Times New Roman" w:cs="宋体"/>
          <w:color w:val="000000" w:themeColor="text1"/>
          <w:sz w:val="24"/>
          <w:szCs w:val="21"/>
        </w:rPr>
      </w:pPr>
      <w:r w:rsidRPr="006A505D">
        <w:rPr>
          <w:rFonts w:ascii="黑体" w:eastAsia="黑体" w:hAnsi="Times New Roman" w:cs="宋体" w:hint="eastAsia"/>
          <w:bCs/>
          <w:color w:val="000000" w:themeColor="text1"/>
          <w:sz w:val="28"/>
          <w:szCs w:val="28"/>
        </w:rPr>
        <w:lastRenderedPageBreak/>
        <w:t>五、平台经费支出预算</w:t>
      </w:r>
    </w:p>
    <w:p w:rsidR="006A505D" w:rsidRPr="006A505D" w:rsidRDefault="006A505D" w:rsidP="006A505D">
      <w:pPr>
        <w:spacing w:line="520" w:lineRule="exact"/>
        <w:ind w:firstLineChars="200" w:firstLine="480"/>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1、平台项目经费预算是指平台建设承担单位在平台执行期间发生的与平台建设实施内容直接相关的费用。除平台执行期前一年内、且与平台建设密切相关的设备费可计入平台项目经费预算以外，其他不在平台建设执行期内的费用不得列入经费预算。经费预算由平台建设承担单位的管理和财务部门人员协助平台建设责任人编制。</w:t>
      </w:r>
    </w:p>
    <w:p w:rsidR="006A505D" w:rsidRPr="006A505D" w:rsidRDefault="006A505D" w:rsidP="006A505D">
      <w:pPr>
        <w:spacing w:line="520" w:lineRule="exact"/>
        <w:ind w:firstLineChars="200" w:firstLine="480"/>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2、平台项目经费预算编制与平台申报同步。经费预算需经过预算初审和预算评估。预算初审主要审核平台申报单位的承担能力、运营状态、落实自筹资金情况和专账管理情况，未经初审的不予预算评估。对通过初审的，进行预算评估，主要评估预算开支范围、标准和测算依据与平台建设的相关性、必要性和合理性，并对平台实施主体承担平台建设的资金能力做出评价。经审核确定的平台建设预算，将作为合同签订、资金拨付、预算执行、验收和监督检查的重要依据</w:t>
      </w:r>
    </w:p>
    <w:p w:rsidR="006A505D" w:rsidRPr="006A505D" w:rsidRDefault="006A505D" w:rsidP="006A505D">
      <w:pPr>
        <w:spacing w:line="520" w:lineRule="exact"/>
        <w:ind w:firstLineChars="200" w:firstLine="480"/>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3、平台建设经费预算按《</w:t>
      </w:r>
      <w:r w:rsidRPr="006A505D">
        <w:rPr>
          <w:rFonts w:hAnsi="Times New Roman" w:cs="宋体" w:hint="eastAsia"/>
          <w:color w:val="000000" w:themeColor="text1"/>
          <w:sz w:val="24"/>
          <w:szCs w:val="21"/>
        </w:rPr>
        <w:t>厦门市级科技计划项目预算编报指引</w:t>
      </w:r>
      <w:r w:rsidRPr="006A505D">
        <w:rPr>
          <w:rFonts w:ascii="宋体" w:hAnsi="Times New Roman" w:cs="宋体" w:hint="eastAsia"/>
          <w:color w:val="000000" w:themeColor="text1"/>
          <w:sz w:val="24"/>
          <w:szCs w:val="21"/>
        </w:rPr>
        <w:t>》编报。</w:t>
      </w:r>
    </w:p>
    <w:p w:rsidR="006A505D" w:rsidRPr="006A505D" w:rsidRDefault="006A505D" w:rsidP="006A505D">
      <w:pPr>
        <w:rPr>
          <w:rFonts w:ascii="宋体" w:hAnsi="Times New Roman" w:cs="宋体"/>
          <w:color w:val="000000" w:themeColor="text1"/>
          <w:sz w:val="24"/>
          <w:szCs w:val="21"/>
        </w:rPr>
      </w:pPr>
      <w:r w:rsidRPr="006A505D">
        <w:rPr>
          <w:rFonts w:ascii="宋体" w:hAnsi="Times New Roman" w:cs="Times New Roman" w:hint="eastAsia"/>
          <w:color w:val="000000" w:themeColor="text1"/>
          <w:sz w:val="24"/>
          <w:szCs w:val="21"/>
        </w:rPr>
        <w:br w:type="page"/>
      </w:r>
    </w:p>
    <w:p w:rsidR="006A505D" w:rsidRPr="006A505D" w:rsidRDefault="006A505D" w:rsidP="006A505D">
      <w:pPr>
        <w:rPr>
          <w:rFonts w:ascii="黑体" w:eastAsia="黑体" w:hAnsi="Times New Roman" w:cs="宋体"/>
          <w:bCs/>
          <w:color w:val="000000" w:themeColor="text1"/>
          <w:sz w:val="28"/>
          <w:szCs w:val="28"/>
        </w:rPr>
      </w:pPr>
      <w:r w:rsidRPr="006A505D">
        <w:rPr>
          <w:rFonts w:ascii="宋体" w:hAnsi="Times New Roman" w:cs="宋体" w:hint="eastAsia"/>
          <w:color w:val="000000" w:themeColor="text1"/>
          <w:sz w:val="24"/>
          <w:szCs w:val="21"/>
        </w:rPr>
        <w:lastRenderedPageBreak/>
        <w:t xml:space="preserve">表1                        </w:t>
      </w:r>
      <w:r w:rsidRPr="006A505D">
        <w:rPr>
          <w:rFonts w:ascii="宋体" w:hAnsi="Times New Roman" w:cs="宋体" w:hint="eastAsia"/>
          <w:b/>
          <w:color w:val="000000" w:themeColor="text1"/>
          <w:sz w:val="24"/>
          <w:szCs w:val="21"/>
        </w:rPr>
        <w:t xml:space="preserve">项目经费预算总表 </w:t>
      </w:r>
      <w:r w:rsidRPr="006A505D">
        <w:rPr>
          <w:rFonts w:ascii="宋体" w:hAnsi="Times New Roman" w:cs="宋体" w:hint="eastAsia"/>
          <w:color w:val="000000" w:themeColor="text1"/>
          <w:sz w:val="24"/>
          <w:szCs w:val="21"/>
        </w:rPr>
        <w:t xml:space="preserve">                （单位：万元）</w:t>
      </w:r>
    </w:p>
    <w:tbl>
      <w:tblPr>
        <w:tblW w:w="91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876"/>
        <w:gridCol w:w="1471"/>
        <w:gridCol w:w="1417"/>
        <w:gridCol w:w="1417"/>
      </w:tblGrid>
      <w:tr w:rsidR="006A505D" w:rsidRPr="006A505D" w:rsidTr="002C012D">
        <w:trPr>
          <w:trHeight w:val="527"/>
          <w:jc w:val="center"/>
        </w:trPr>
        <w:tc>
          <w:tcPr>
            <w:tcW w:w="4876" w:type="dxa"/>
            <w:tcBorders>
              <w:top w:val="single" w:sz="12"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
                <w:color w:val="000000" w:themeColor="text1"/>
                <w:sz w:val="24"/>
                <w:szCs w:val="21"/>
              </w:rPr>
            </w:pPr>
            <w:r w:rsidRPr="006A505D">
              <w:rPr>
                <w:rFonts w:ascii="宋体" w:hAnsi="Times New Roman" w:cs="宋体" w:hint="eastAsia"/>
                <w:b/>
                <w:color w:val="000000" w:themeColor="text1"/>
                <w:sz w:val="24"/>
                <w:szCs w:val="21"/>
              </w:rPr>
              <w:t>科目名称</w:t>
            </w:r>
          </w:p>
        </w:tc>
        <w:tc>
          <w:tcPr>
            <w:tcW w:w="1471" w:type="dxa"/>
            <w:tcBorders>
              <w:top w:val="single" w:sz="12"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
                <w:color w:val="000000" w:themeColor="text1"/>
                <w:sz w:val="24"/>
                <w:szCs w:val="21"/>
              </w:rPr>
            </w:pPr>
            <w:r w:rsidRPr="006A505D">
              <w:rPr>
                <w:rFonts w:ascii="宋体" w:hAnsi="Times New Roman" w:cs="宋体" w:hint="eastAsia"/>
                <w:b/>
                <w:color w:val="000000" w:themeColor="text1"/>
                <w:sz w:val="24"/>
                <w:szCs w:val="21"/>
              </w:rPr>
              <w:t>申请经费</w:t>
            </w: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
                <w:color w:val="000000" w:themeColor="text1"/>
                <w:sz w:val="24"/>
                <w:szCs w:val="21"/>
              </w:rPr>
            </w:pPr>
            <w:r w:rsidRPr="006A505D">
              <w:rPr>
                <w:rFonts w:ascii="宋体" w:hAnsi="Times New Roman" w:cs="宋体" w:hint="eastAsia"/>
                <w:b/>
                <w:color w:val="000000" w:themeColor="text1"/>
                <w:sz w:val="24"/>
                <w:szCs w:val="21"/>
              </w:rPr>
              <w:t>自筹经费</w:t>
            </w:r>
          </w:p>
        </w:tc>
        <w:tc>
          <w:tcPr>
            <w:tcW w:w="1417" w:type="dxa"/>
            <w:tcBorders>
              <w:top w:val="single" w:sz="12"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b/>
                <w:color w:val="000000" w:themeColor="text1"/>
                <w:sz w:val="24"/>
                <w:szCs w:val="21"/>
              </w:rPr>
            </w:pPr>
            <w:r w:rsidRPr="006A505D">
              <w:rPr>
                <w:rFonts w:ascii="宋体" w:hAnsi="Times New Roman" w:cs="宋体" w:hint="eastAsia"/>
                <w:b/>
                <w:color w:val="000000" w:themeColor="text1"/>
                <w:sz w:val="24"/>
                <w:szCs w:val="21"/>
              </w:rPr>
              <w:t>合计</w:t>
            </w:r>
          </w:p>
        </w:tc>
      </w:tr>
      <w:tr w:rsidR="006A505D" w:rsidRPr="006A505D" w:rsidTr="002C012D">
        <w:trPr>
          <w:trHeight w:val="499"/>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（一）直接费用</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1.设备费</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ind w:firstLineChars="100" w:firstLine="240"/>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（1)购置设备费</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 xml:space="preserve">  （2）试制设备费</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 xml:space="preserve">  （3）设备改造费</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 xml:space="preserve">  （4）设备租赁费</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2.材料费</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3.测试化验加工费</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4.燃料动力费</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5.差旅费、会议费、国际合作交流费</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6.档案/出版/文献/信息传播/知识产权事务费</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79"/>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7.劳务费</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8.专家咨询费</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9.其他支出</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494"/>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（二）间接费用</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10、房租及水、电、气、暖消耗</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11、管理补助</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6" w:space="0" w:color="auto"/>
              <w:right w:val="single" w:sz="6" w:space="0" w:color="auto"/>
            </w:tcBorders>
            <w:shd w:val="clear" w:color="auto" w:fill="auto"/>
            <w:vAlign w:val="center"/>
          </w:tcPr>
          <w:p w:rsidR="006A505D" w:rsidRPr="006A505D" w:rsidRDefault="006A505D" w:rsidP="002C012D">
            <w:pPr>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12、绩效支出</w:t>
            </w:r>
          </w:p>
        </w:tc>
        <w:tc>
          <w:tcPr>
            <w:tcW w:w="1471"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6"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r w:rsidR="006A505D" w:rsidRPr="006A505D" w:rsidTr="002C012D">
        <w:trPr>
          <w:trHeight w:val="566"/>
          <w:jc w:val="center"/>
        </w:trPr>
        <w:tc>
          <w:tcPr>
            <w:tcW w:w="4876" w:type="dxa"/>
            <w:tcBorders>
              <w:top w:val="single" w:sz="6" w:space="0" w:color="auto"/>
              <w:left w:val="single" w:sz="12" w:space="0" w:color="auto"/>
              <w:bottom w:val="single" w:sz="12"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
                <w:color w:val="000000" w:themeColor="text1"/>
                <w:sz w:val="24"/>
                <w:szCs w:val="21"/>
              </w:rPr>
            </w:pPr>
            <w:r w:rsidRPr="006A505D">
              <w:rPr>
                <w:rFonts w:ascii="宋体" w:hAnsi="Times New Roman" w:cs="宋体" w:hint="eastAsia"/>
                <w:b/>
                <w:color w:val="000000" w:themeColor="text1"/>
                <w:sz w:val="24"/>
                <w:szCs w:val="21"/>
              </w:rPr>
              <w:t>总计</w:t>
            </w:r>
          </w:p>
        </w:tc>
        <w:tc>
          <w:tcPr>
            <w:tcW w:w="1471" w:type="dxa"/>
            <w:tcBorders>
              <w:top w:val="single" w:sz="6" w:space="0" w:color="auto"/>
              <w:left w:val="single" w:sz="6" w:space="0" w:color="auto"/>
              <w:bottom w:val="single" w:sz="12"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6A505D" w:rsidRPr="006A505D" w:rsidRDefault="006A505D" w:rsidP="002C012D">
            <w:pPr>
              <w:jc w:val="center"/>
              <w:rPr>
                <w:rFonts w:ascii="宋体" w:hAnsi="Times New Roman" w:cs="宋体"/>
                <w:bCs/>
                <w:color w:val="000000" w:themeColor="text1"/>
                <w:sz w:val="24"/>
                <w:szCs w:val="21"/>
              </w:rPr>
            </w:pPr>
          </w:p>
        </w:tc>
        <w:tc>
          <w:tcPr>
            <w:tcW w:w="1417" w:type="dxa"/>
            <w:tcBorders>
              <w:top w:val="single" w:sz="6" w:space="0" w:color="auto"/>
              <w:left w:val="single" w:sz="6" w:space="0" w:color="auto"/>
              <w:bottom w:val="single" w:sz="12" w:space="0" w:color="auto"/>
              <w:right w:val="single" w:sz="12" w:space="0" w:color="auto"/>
            </w:tcBorders>
            <w:shd w:val="clear" w:color="auto" w:fill="auto"/>
            <w:vAlign w:val="center"/>
          </w:tcPr>
          <w:p w:rsidR="006A505D" w:rsidRPr="006A505D" w:rsidRDefault="006A505D" w:rsidP="002C012D">
            <w:pPr>
              <w:jc w:val="center"/>
              <w:rPr>
                <w:rFonts w:ascii="宋体" w:hAnsi="Times New Roman" w:cs="宋体"/>
                <w:color w:val="000000" w:themeColor="text1"/>
                <w:sz w:val="24"/>
                <w:szCs w:val="21"/>
              </w:rPr>
            </w:pPr>
          </w:p>
        </w:tc>
      </w:tr>
    </w:tbl>
    <w:p w:rsidR="006A505D" w:rsidRPr="006A505D" w:rsidRDefault="006A505D" w:rsidP="006A505D">
      <w:pPr>
        <w:spacing w:line="14" w:lineRule="exact"/>
        <w:jc w:val="center"/>
        <w:rPr>
          <w:rFonts w:ascii="仿宋_GB2312" w:eastAsia="仿宋_GB2312" w:cs="仿宋_GB2312"/>
          <w:color w:val="000000" w:themeColor="text1"/>
          <w:sz w:val="28"/>
          <w:szCs w:val="28"/>
        </w:rPr>
      </w:pPr>
    </w:p>
    <w:p w:rsidR="006A505D" w:rsidRPr="006A505D" w:rsidRDefault="006A505D" w:rsidP="006A505D">
      <w:pPr>
        <w:spacing w:line="360" w:lineRule="auto"/>
        <w:jc w:val="center"/>
        <w:rPr>
          <w:rFonts w:ascii="宋体" w:hAnsi="Times New Roman" w:cs="宋体"/>
          <w:b/>
          <w:color w:val="000000" w:themeColor="text1"/>
          <w:sz w:val="36"/>
          <w:szCs w:val="36"/>
        </w:rPr>
      </w:pPr>
    </w:p>
    <w:p w:rsidR="006A505D" w:rsidRPr="006A505D" w:rsidRDefault="006A505D" w:rsidP="006A505D">
      <w:pPr>
        <w:rPr>
          <w:rFonts w:ascii="黑体" w:eastAsia="黑体" w:hAnsi="Times New Roman" w:cs="宋体"/>
          <w:bCs/>
          <w:color w:val="000000" w:themeColor="text1"/>
          <w:sz w:val="28"/>
          <w:szCs w:val="28"/>
        </w:rPr>
        <w:sectPr w:rsidR="006A505D" w:rsidRPr="006A505D">
          <w:pgSz w:w="11906" w:h="16838"/>
          <w:pgMar w:top="1440" w:right="1361" w:bottom="1440" w:left="1361" w:header="851" w:footer="992" w:gutter="0"/>
          <w:cols w:space="425"/>
          <w:docGrid w:type="linesAndChars" w:linePitch="312"/>
        </w:sectPr>
      </w:pPr>
    </w:p>
    <w:p w:rsidR="006A505D" w:rsidRPr="006A505D" w:rsidRDefault="006A505D" w:rsidP="006A505D">
      <w:pPr>
        <w:autoSpaceDE w:val="0"/>
        <w:autoSpaceDN w:val="0"/>
        <w:spacing w:line="300" w:lineRule="auto"/>
        <w:jc w:val="left"/>
        <w:rPr>
          <w:rFonts w:eastAsia="黑体"/>
          <w:color w:val="000000" w:themeColor="text1"/>
          <w:sz w:val="28"/>
          <w:szCs w:val="28"/>
        </w:rPr>
      </w:pPr>
      <w:r w:rsidRPr="006A505D">
        <w:rPr>
          <w:rFonts w:ascii="黑体" w:eastAsia="黑体" w:hAnsi="Times New Roman" w:cs="黑体" w:hint="eastAsia"/>
          <w:color w:val="000000" w:themeColor="text1"/>
          <w:sz w:val="28"/>
          <w:szCs w:val="28"/>
        </w:rPr>
        <w:lastRenderedPageBreak/>
        <w:t xml:space="preserve">表2-1  </w:t>
      </w:r>
      <w:r w:rsidRPr="006A505D">
        <w:rPr>
          <w:rFonts w:ascii="Times New Roman" w:eastAsia="黑体" w:hAnsi="Times New Roman" w:cs="黑体" w:hint="eastAsia"/>
          <w:color w:val="000000" w:themeColor="text1"/>
          <w:sz w:val="28"/>
          <w:szCs w:val="28"/>
        </w:rPr>
        <w:t>设备费预算明细表</w:t>
      </w:r>
    </w:p>
    <w:tbl>
      <w:tblPr>
        <w:tblpPr w:leftFromText="180" w:rightFromText="180" w:vertAnchor="page" w:horzAnchor="margin" w:tblpXSpec="center" w:tblpY="2454"/>
        <w:tblW w:w="159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452"/>
        <w:gridCol w:w="1705"/>
        <w:gridCol w:w="708"/>
        <w:gridCol w:w="1843"/>
        <w:gridCol w:w="851"/>
        <w:gridCol w:w="1275"/>
        <w:gridCol w:w="851"/>
        <w:gridCol w:w="1134"/>
        <w:gridCol w:w="1559"/>
        <w:gridCol w:w="1843"/>
        <w:gridCol w:w="992"/>
        <w:gridCol w:w="851"/>
        <w:gridCol w:w="1842"/>
      </w:tblGrid>
      <w:tr w:rsidR="006A505D" w:rsidRPr="006A505D" w:rsidTr="002C012D">
        <w:trPr>
          <w:cantSplit/>
          <w:trHeight w:val="4948"/>
        </w:trPr>
        <w:tc>
          <w:tcPr>
            <w:tcW w:w="15906" w:type="dxa"/>
            <w:gridSpan w:val="13"/>
            <w:tcBorders>
              <w:top w:val="single" w:sz="8" w:space="0" w:color="auto"/>
              <w:left w:val="single" w:sz="8" w:space="0" w:color="auto"/>
              <w:bottom w:val="single" w:sz="8" w:space="0" w:color="auto"/>
              <w:right w:val="single" w:sz="8" w:space="0" w:color="auto"/>
            </w:tcBorders>
            <w:shd w:val="clear" w:color="auto" w:fill="auto"/>
          </w:tcPr>
          <w:p w:rsidR="006A505D" w:rsidRPr="006A505D" w:rsidRDefault="006A505D" w:rsidP="002C012D">
            <w:pPr>
              <w:snapToGrid w:val="0"/>
              <w:ind w:firstLineChars="200" w:firstLine="400"/>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填表说明：</w:t>
            </w:r>
          </w:p>
          <w:p w:rsidR="006A505D" w:rsidRPr="006A505D" w:rsidRDefault="006A505D" w:rsidP="002C012D">
            <w:pPr>
              <w:adjustRightInd w:val="0"/>
              <w:snapToGrid w:val="0"/>
              <w:spacing w:line="600" w:lineRule="exact"/>
              <w:ind w:firstLineChars="200" w:firstLine="400"/>
              <w:rPr>
                <w:rFonts w:ascii="仿宋_GB2312" w:eastAsia="仿宋_GB2312"/>
                <w:color w:val="000000" w:themeColor="text1"/>
                <w:sz w:val="32"/>
                <w:szCs w:val="32"/>
              </w:rPr>
            </w:pPr>
            <w:r w:rsidRPr="006A505D">
              <w:rPr>
                <w:rFonts w:ascii="宋体" w:hAnsi="Times New Roman" w:cs="宋体" w:hint="eastAsia"/>
                <w:bCs/>
                <w:color w:val="000000" w:themeColor="text1"/>
                <w:sz w:val="20"/>
                <w:szCs w:val="20"/>
              </w:rPr>
              <w:t>1.设备费是指在平台实施过程中购置或试制专用仪器设备，对现有仪器设备进行升级改造，以及租赁外单位仪器设备而发生的费用。</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2.购置仪器设备报价为不含增值税进项税额的价格。</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3.平台承担单位应对购置仪器设备进行重点说明，包括设备的主要性能指标、主要技术参数和用途、对平台建设的作用等。购置单台套或同类累计金额在50万元（含）以上的仪器设备还需在《预算补充说明书》中说明购买的必要性和数量的合理性等。4.购置单台套10万元（含）以上的设备，需提供3家以上报价单。如果是独家代理或生产，可提供1家报价单，但应说明是独家代理或生产。</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5.市级专项资金中不应编列打印机、传真机等办公常用设备购置费、生产性设备的购置费、基建设施的建造费、实验室的常规维修改造费、属于承担单位支撑条件的专用仪器设备购置费。</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6.试制10万元（含）以上仪器设备需提供相应成本清单。</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7.试制设备为过程产品时（即为完成平台任务而研制的零部件或工具性产品），试制设备发生的小型仪器设备费、材料费、测试加工费、燃料动力费等直接相关的成本应列入试制设备费科目。当试制设备为目标产品时（即平台主要任务就是研制该设备），应当分别在设备费、材料费、测试化验加工费、燃料动力费、劳务费等科目编列测算。</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8.因安装使用新增设备而对实验室进行小规模维修改造的费用，可在设备改造费中编列。</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9.与平台建设任务相关的科学考察、野外实验勘探等车、船、航空器等交通工具的租赁费可在设备租赁费中编列。</w:t>
            </w:r>
          </w:p>
          <w:p w:rsidR="006A505D" w:rsidRPr="006A505D" w:rsidRDefault="006A505D" w:rsidP="002C012D">
            <w:pPr>
              <w:snapToGrid w:val="0"/>
              <w:ind w:firstLineChars="200" w:firstLine="400"/>
              <w:rPr>
                <w:rFonts w:ascii="黑体" w:eastAsia="黑体" w:hAnsi="Times New Roman" w:cs="黑体"/>
                <w:bCs/>
                <w:color w:val="000000" w:themeColor="text1"/>
                <w:sz w:val="20"/>
                <w:szCs w:val="20"/>
              </w:rPr>
            </w:pPr>
            <w:r w:rsidRPr="006A505D">
              <w:rPr>
                <w:rFonts w:ascii="宋体" w:hAnsi="Times New Roman" w:cs="宋体" w:hint="eastAsia"/>
                <w:bCs/>
                <w:color w:val="000000" w:themeColor="text1"/>
                <w:sz w:val="20"/>
                <w:szCs w:val="20"/>
              </w:rPr>
              <w:t>10.平台承担单位不得编列自有仪器设备的租赁费用。11.类别包括：A.购置设备  B.试制设备 C.设备改造  D.租赁设备12.经费使用单位应填写平台申请单位或合作单位名称（下同）</w:t>
            </w:r>
          </w:p>
        </w:tc>
      </w:tr>
      <w:tr w:rsidR="006A505D" w:rsidRPr="006A505D" w:rsidTr="002C012D">
        <w:trPr>
          <w:cantSplit/>
          <w:trHeight w:val="696"/>
        </w:trPr>
        <w:tc>
          <w:tcPr>
            <w:tcW w:w="452" w:type="dxa"/>
            <w:tcBorders>
              <w:top w:val="single" w:sz="8" w:space="0" w:color="auto"/>
              <w:left w:val="single" w:sz="8"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序号</w:t>
            </w:r>
          </w:p>
        </w:tc>
        <w:tc>
          <w:tcPr>
            <w:tcW w:w="1705" w:type="dxa"/>
            <w:tcBorders>
              <w:top w:val="single" w:sz="8"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设备名称</w:t>
            </w:r>
          </w:p>
        </w:tc>
        <w:tc>
          <w:tcPr>
            <w:tcW w:w="708" w:type="dxa"/>
            <w:tcBorders>
              <w:top w:val="single" w:sz="8"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类别</w:t>
            </w:r>
          </w:p>
        </w:tc>
        <w:tc>
          <w:tcPr>
            <w:tcW w:w="1843" w:type="dxa"/>
            <w:tcBorders>
              <w:top w:val="single" w:sz="8"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单价</w:t>
            </w:r>
          </w:p>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（万元/台）</w:t>
            </w:r>
          </w:p>
        </w:tc>
        <w:tc>
          <w:tcPr>
            <w:tcW w:w="851" w:type="dxa"/>
            <w:tcBorders>
              <w:top w:val="single" w:sz="8" w:space="0" w:color="auto"/>
              <w:left w:val="single" w:sz="6"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数量</w:t>
            </w:r>
          </w:p>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（台）</w:t>
            </w:r>
          </w:p>
        </w:tc>
        <w:tc>
          <w:tcPr>
            <w:tcW w:w="1275" w:type="dxa"/>
            <w:tcBorders>
              <w:top w:val="single" w:sz="8"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金额</w:t>
            </w:r>
          </w:p>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（万元）</w:t>
            </w:r>
          </w:p>
        </w:tc>
        <w:tc>
          <w:tcPr>
            <w:tcW w:w="851" w:type="dxa"/>
            <w:tcBorders>
              <w:top w:val="single" w:sz="8"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设备型号</w:t>
            </w:r>
          </w:p>
        </w:tc>
        <w:tc>
          <w:tcPr>
            <w:tcW w:w="1134" w:type="dxa"/>
            <w:tcBorders>
              <w:top w:val="single" w:sz="8"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设备生产国别与地区</w:t>
            </w:r>
          </w:p>
        </w:tc>
        <w:tc>
          <w:tcPr>
            <w:tcW w:w="1559" w:type="dxa"/>
            <w:tcBorders>
              <w:top w:val="single" w:sz="8" w:space="0" w:color="auto"/>
              <w:left w:val="single" w:sz="6"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主要技术参数、</w:t>
            </w:r>
          </w:p>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主要性能指标</w:t>
            </w:r>
          </w:p>
        </w:tc>
        <w:tc>
          <w:tcPr>
            <w:tcW w:w="1843" w:type="dxa"/>
            <w:tcBorders>
              <w:top w:val="single" w:sz="8"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说明（设备用途和对平台的作用）</w:t>
            </w:r>
          </w:p>
        </w:tc>
        <w:tc>
          <w:tcPr>
            <w:tcW w:w="992" w:type="dxa"/>
            <w:tcBorders>
              <w:top w:val="single" w:sz="8"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设备拟安置单位</w:t>
            </w:r>
          </w:p>
        </w:tc>
        <w:tc>
          <w:tcPr>
            <w:tcW w:w="851" w:type="dxa"/>
            <w:tcBorders>
              <w:top w:val="single" w:sz="8"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经费使用单位</w:t>
            </w:r>
          </w:p>
        </w:tc>
        <w:tc>
          <w:tcPr>
            <w:tcW w:w="1842" w:type="dxa"/>
            <w:tcBorders>
              <w:top w:val="single" w:sz="8"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经费来源</w:t>
            </w:r>
          </w:p>
        </w:tc>
      </w:tr>
      <w:tr w:rsidR="006A505D" w:rsidRPr="006A505D" w:rsidTr="002C012D">
        <w:trPr>
          <w:cantSplit/>
          <w:trHeight w:val="397"/>
        </w:trPr>
        <w:tc>
          <w:tcPr>
            <w:tcW w:w="452" w:type="dxa"/>
            <w:tcBorders>
              <w:top w:val="single" w:sz="2" w:space="0" w:color="auto"/>
              <w:left w:val="single" w:sz="8"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right"/>
              <w:rPr>
                <w:rFonts w:ascii="黑体" w:eastAsia="黑体" w:hAnsi="Times New Roman" w:cs="黑体"/>
                <w:b/>
                <w:color w:val="000000" w:themeColor="text1"/>
                <w:sz w:val="20"/>
                <w:szCs w:val="20"/>
              </w:rPr>
            </w:pPr>
          </w:p>
        </w:tc>
        <w:tc>
          <w:tcPr>
            <w:tcW w:w="1705"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(1)</w:t>
            </w:r>
          </w:p>
        </w:tc>
        <w:tc>
          <w:tcPr>
            <w:tcW w:w="708"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(2)</w:t>
            </w:r>
          </w:p>
        </w:tc>
        <w:tc>
          <w:tcPr>
            <w:tcW w:w="1843"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(3)</w:t>
            </w:r>
          </w:p>
        </w:tc>
        <w:tc>
          <w:tcPr>
            <w:tcW w:w="851" w:type="dxa"/>
            <w:tcBorders>
              <w:top w:val="single" w:sz="2" w:space="0" w:color="auto"/>
              <w:left w:val="single" w:sz="6"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(4)</w:t>
            </w:r>
          </w:p>
        </w:tc>
        <w:tc>
          <w:tcPr>
            <w:tcW w:w="1275"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(6)</w:t>
            </w:r>
            <w:r w:rsidRPr="006A505D">
              <w:rPr>
                <w:rFonts w:ascii="黑体" w:eastAsia="黑体" w:hAnsi="Times New Roman" w:cs="黑体" w:hint="eastAsia"/>
                <w:color w:val="000000" w:themeColor="text1"/>
                <w:sz w:val="20"/>
                <w:szCs w:val="20"/>
              </w:rPr>
              <w:t>=（3）×(4)</w:t>
            </w:r>
          </w:p>
        </w:tc>
        <w:tc>
          <w:tcPr>
            <w:tcW w:w="851"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(7)</w:t>
            </w:r>
          </w:p>
        </w:tc>
        <w:tc>
          <w:tcPr>
            <w:tcW w:w="1134"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(8)</w:t>
            </w:r>
          </w:p>
        </w:tc>
        <w:tc>
          <w:tcPr>
            <w:tcW w:w="1559" w:type="dxa"/>
            <w:tcBorders>
              <w:top w:val="single" w:sz="2" w:space="0" w:color="auto"/>
              <w:left w:val="single" w:sz="6"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(9)</w:t>
            </w:r>
          </w:p>
        </w:tc>
        <w:tc>
          <w:tcPr>
            <w:tcW w:w="1843"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(10)</w:t>
            </w:r>
          </w:p>
        </w:tc>
        <w:tc>
          <w:tcPr>
            <w:tcW w:w="992"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（11）</w:t>
            </w:r>
          </w:p>
        </w:tc>
        <w:tc>
          <w:tcPr>
            <w:tcW w:w="851"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（12）</w:t>
            </w:r>
          </w:p>
        </w:tc>
        <w:tc>
          <w:tcPr>
            <w:tcW w:w="1842" w:type="dxa"/>
            <w:tcBorders>
              <w:top w:val="single" w:sz="2"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（13）</w:t>
            </w:r>
          </w:p>
        </w:tc>
      </w:tr>
      <w:tr w:rsidR="006A505D" w:rsidRPr="006A505D" w:rsidTr="002C012D">
        <w:trPr>
          <w:cantSplit/>
          <w:trHeight w:val="397"/>
        </w:trPr>
        <w:tc>
          <w:tcPr>
            <w:tcW w:w="452" w:type="dxa"/>
            <w:tcBorders>
              <w:top w:val="single" w:sz="2" w:space="0" w:color="auto"/>
              <w:left w:val="single" w:sz="8"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705"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843"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851" w:type="dxa"/>
            <w:tcBorders>
              <w:top w:val="single" w:sz="2" w:space="0" w:color="auto"/>
              <w:left w:val="single" w:sz="6"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275"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851"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134"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559" w:type="dxa"/>
            <w:tcBorders>
              <w:top w:val="single" w:sz="2" w:space="0" w:color="auto"/>
              <w:left w:val="single" w:sz="6"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843"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992"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851"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842" w:type="dxa"/>
            <w:tcBorders>
              <w:top w:val="single" w:sz="2"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r>
      <w:tr w:rsidR="006A505D" w:rsidRPr="006A505D" w:rsidTr="002C012D">
        <w:trPr>
          <w:cantSplit/>
          <w:trHeight w:val="397"/>
        </w:trPr>
        <w:tc>
          <w:tcPr>
            <w:tcW w:w="452" w:type="dxa"/>
            <w:tcBorders>
              <w:top w:val="single" w:sz="2" w:space="0" w:color="auto"/>
              <w:left w:val="single" w:sz="8"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705"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708"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843"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851" w:type="dxa"/>
            <w:tcBorders>
              <w:top w:val="single" w:sz="2" w:space="0" w:color="auto"/>
              <w:left w:val="single" w:sz="6"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275"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851"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134"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559" w:type="dxa"/>
            <w:tcBorders>
              <w:top w:val="single" w:sz="2" w:space="0" w:color="auto"/>
              <w:left w:val="single" w:sz="6"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843"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992"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851"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842" w:type="dxa"/>
            <w:tcBorders>
              <w:top w:val="single" w:sz="2"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r>
      <w:tr w:rsidR="006A505D" w:rsidRPr="006A505D" w:rsidTr="002C012D">
        <w:trPr>
          <w:cantSplit/>
          <w:trHeight w:val="356"/>
        </w:trPr>
        <w:tc>
          <w:tcPr>
            <w:tcW w:w="452" w:type="dxa"/>
            <w:tcBorders>
              <w:top w:val="single" w:sz="2" w:space="0" w:color="auto"/>
              <w:left w:val="single" w:sz="8" w:space="0" w:color="auto"/>
              <w:bottom w:val="single" w:sz="4"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705" w:type="dxa"/>
            <w:tcBorders>
              <w:top w:val="single" w:sz="2" w:space="0" w:color="auto"/>
              <w:left w:val="single" w:sz="6" w:space="0" w:color="auto"/>
              <w:bottom w:val="single" w:sz="4"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708" w:type="dxa"/>
            <w:tcBorders>
              <w:top w:val="single" w:sz="2" w:space="0" w:color="auto"/>
              <w:left w:val="single" w:sz="6" w:space="0" w:color="auto"/>
              <w:bottom w:val="single" w:sz="4"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843" w:type="dxa"/>
            <w:tcBorders>
              <w:top w:val="single" w:sz="2" w:space="0" w:color="auto"/>
              <w:left w:val="single" w:sz="6" w:space="0" w:color="auto"/>
              <w:bottom w:val="single" w:sz="4"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851" w:type="dxa"/>
            <w:tcBorders>
              <w:top w:val="single" w:sz="2" w:space="0" w:color="auto"/>
              <w:left w:val="single" w:sz="6"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75" w:type="dxa"/>
            <w:tcBorders>
              <w:top w:val="single" w:sz="2" w:space="0" w:color="auto"/>
              <w:left w:val="single" w:sz="6" w:space="0" w:color="auto"/>
              <w:bottom w:val="single" w:sz="4"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851" w:type="dxa"/>
            <w:tcBorders>
              <w:top w:val="single" w:sz="2" w:space="0" w:color="auto"/>
              <w:left w:val="single" w:sz="6" w:space="0" w:color="auto"/>
              <w:bottom w:val="single" w:sz="4"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134" w:type="dxa"/>
            <w:tcBorders>
              <w:top w:val="single" w:sz="2" w:space="0" w:color="auto"/>
              <w:left w:val="single" w:sz="6" w:space="0" w:color="auto"/>
              <w:bottom w:val="single" w:sz="4"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559" w:type="dxa"/>
            <w:tcBorders>
              <w:top w:val="single" w:sz="2" w:space="0" w:color="auto"/>
              <w:left w:val="single" w:sz="6"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843" w:type="dxa"/>
            <w:tcBorders>
              <w:top w:val="single" w:sz="2"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992" w:type="dxa"/>
            <w:tcBorders>
              <w:top w:val="single" w:sz="2"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851" w:type="dxa"/>
            <w:tcBorders>
              <w:top w:val="single" w:sz="2"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842" w:type="dxa"/>
            <w:tcBorders>
              <w:top w:val="single" w:sz="2"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r>
      <w:tr w:rsidR="006A505D" w:rsidRPr="006A505D" w:rsidTr="002C012D">
        <w:trPr>
          <w:cantSplit/>
          <w:trHeight w:val="148"/>
        </w:trPr>
        <w:tc>
          <w:tcPr>
            <w:tcW w:w="452" w:type="dxa"/>
            <w:tcBorders>
              <w:top w:val="single" w:sz="4" w:space="0" w:color="auto"/>
              <w:left w:val="single" w:sz="8" w:space="0" w:color="auto"/>
              <w:bottom w:val="single" w:sz="2" w:space="0" w:color="auto"/>
              <w:right w:val="single" w:sz="6" w:space="0" w:color="auto"/>
            </w:tcBorders>
            <w:shd w:val="clear" w:color="auto" w:fill="auto"/>
            <w:vAlign w:val="center"/>
          </w:tcPr>
          <w:p w:rsidR="006A505D" w:rsidRPr="006A505D" w:rsidDel="00145239" w:rsidRDefault="006A505D" w:rsidP="002C012D">
            <w:pPr>
              <w:autoSpaceDE w:val="0"/>
              <w:autoSpaceDN w:val="0"/>
              <w:jc w:val="center"/>
              <w:rPr>
                <w:rFonts w:ascii="黑体" w:eastAsia="黑体" w:hAnsi="Times New Roman" w:cs="黑体"/>
                <w:bCs/>
                <w:color w:val="000000" w:themeColor="text1"/>
                <w:sz w:val="20"/>
                <w:szCs w:val="20"/>
              </w:rPr>
            </w:pPr>
          </w:p>
        </w:tc>
        <w:tc>
          <w:tcPr>
            <w:tcW w:w="1705" w:type="dxa"/>
            <w:tcBorders>
              <w:top w:val="single" w:sz="4" w:space="0" w:color="auto"/>
              <w:left w:val="single" w:sz="6" w:space="0" w:color="auto"/>
              <w:bottom w:val="single" w:sz="2" w:space="0" w:color="auto"/>
              <w:right w:val="single" w:sz="6" w:space="0" w:color="auto"/>
            </w:tcBorders>
            <w:shd w:val="clear" w:color="auto" w:fill="auto"/>
            <w:vAlign w:val="center"/>
          </w:tcPr>
          <w:p w:rsidR="006A505D" w:rsidRPr="006A505D" w:rsidDel="00145239"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合计</w:t>
            </w:r>
          </w:p>
        </w:tc>
        <w:tc>
          <w:tcPr>
            <w:tcW w:w="708" w:type="dxa"/>
            <w:tcBorders>
              <w:top w:val="single" w:sz="4" w:space="0" w:color="auto"/>
              <w:left w:val="single" w:sz="6" w:space="0" w:color="auto"/>
              <w:bottom w:val="single" w:sz="2" w:space="0" w:color="auto"/>
              <w:right w:val="single" w:sz="6" w:space="0" w:color="auto"/>
            </w:tcBorders>
            <w:shd w:val="clear" w:color="auto" w:fill="auto"/>
            <w:vAlign w:val="center"/>
          </w:tcPr>
          <w:p w:rsidR="006A505D" w:rsidRPr="006A505D" w:rsidDel="00145239" w:rsidRDefault="006A505D" w:rsidP="002C012D">
            <w:pPr>
              <w:autoSpaceDE w:val="0"/>
              <w:autoSpaceDN w:val="0"/>
              <w:jc w:val="center"/>
              <w:rPr>
                <w:rFonts w:ascii="黑体" w:eastAsia="黑体" w:hAnsi="Times New Roman" w:cs="黑体"/>
                <w:bCs/>
                <w:color w:val="000000" w:themeColor="text1"/>
                <w:sz w:val="20"/>
                <w:szCs w:val="20"/>
              </w:rPr>
            </w:pPr>
          </w:p>
        </w:tc>
        <w:tc>
          <w:tcPr>
            <w:tcW w:w="1843" w:type="dxa"/>
            <w:tcBorders>
              <w:top w:val="single" w:sz="4" w:space="0" w:color="auto"/>
              <w:left w:val="single" w:sz="6" w:space="0" w:color="auto"/>
              <w:bottom w:val="single" w:sz="2" w:space="0" w:color="auto"/>
              <w:right w:val="single" w:sz="6" w:space="0" w:color="auto"/>
            </w:tcBorders>
            <w:shd w:val="clear" w:color="auto" w:fill="auto"/>
            <w:vAlign w:val="center"/>
          </w:tcPr>
          <w:p w:rsidR="006A505D" w:rsidRPr="006A505D" w:rsidDel="00145239" w:rsidRDefault="006A505D" w:rsidP="002C012D">
            <w:pPr>
              <w:autoSpaceDE w:val="0"/>
              <w:autoSpaceDN w:val="0"/>
              <w:jc w:val="center"/>
              <w:rPr>
                <w:rFonts w:ascii="黑体" w:eastAsia="黑体" w:hAnsi="Times New Roman" w:cs="黑体"/>
                <w:bCs/>
                <w:color w:val="000000" w:themeColor="text1"/>
                <w:sz w:val="20"/>
                <w:szCs w:val="20"/>
              </w:rPr>
            </w:pPr>
          </w:p>
        </w:tc>
        <w:tc>
          <w:tcPr>
            <w:tcW w:w="851" w:type="dxa"/>
            <w:tcBorders>
              <w:top w:val="single" w:sz="4" w:space="0" w:color="auto"/>
              <w:left w:val="single" w:sz="6" w:space="0" w:color="auto"/>
              <w:bottom w:val="single" w:sz="2" w:space="0" w:color="auto"/>
              <w:right w:val="single" w:sz="4" w:space="0" w:color="auto"/>
            </w:tcBorders>
            <w:shd w:val="clear" w:color="auto" w:fill="auto"/>
            <w:vAlign w:val="center"/>
          </w:tcPr>
          <w:p w:rsidR="006A505D" w:rsidRPr="006A505D" w:rsidDel="00145239" w:rsidRDefault="006A505D" w:rsidP="002C012D">
            <w:pPr>
              <w:autoSpaceDE w:val="0"/>
              <w:autoSpaceDN w:val="0"/>
              <w:jc w:val="center"/>
              <w:rPr>
                <w:rFonts w:ascii="黑体" w:eastAsia="黑体" w:hAnsi="Times New Roman" w:cs="黑体"/>
                <w:bCs/>
                <w:color w:val="000000" w:themeColor="text1"/>
                <w:sz w:val="20"/>
                <w:szCs w:val="20"/>
              </w:rPr>
            </w:pPr>
          </w:p>
        </w:tc>
        <w:tc>
          <w:tcPr>
            <w:tcW w:w="1275" w:type="dxa"/>
            <w:tcBorders>
              <w:top w:val="single" w:sz="4" w:space="0" w:color="auto"/>
              <w:left w:val="single" w:sz="6" w:space="0" w:color="auto"/>
              <w:bottom w:val="single" w:sz="2" w:space="0" w:color="auto"/>
              <w:right w:val="single" w:sz="6" w:space="0" w:color="auto"/>
            </w:tcBorders>
            <w:shd w:val="clear" w:color="auto" w:fill="auto"/>
            <w:vAlign w:val="center"/>
          </w:tcPr>
          <w:p w:rsidR="006A505D" w:rsidRPr="006A505D" w:rsidDel="00145239" w:rsidRDefault="006A505D" w:rsidP="002C012D">
            <w:pPr>
              <w:autoSpaceDE w:val="0"/>
              <w:autoSpaceDN w:val="0"/>
              <w:jc w:val="center"/>
              <w:rPr>
                <w:rFonts w:ascii="黑体" w:eastAsia="黑体" w:hAnsi="Times New Roman" w:cs="黑体"/>
                <w:bCs/>
                <w:color w:val="000000" w:themeColor="text1"/>
                <w:sz w:val="20"/>
                <w:szCs w:val="20"/>
              </w:rPr>
            </w:pPr>
          </w:p>
        </w:tc>
        <w:tc>
          <w:tcPr>
            <w:tcW w:w="851" w:type="dxa"/>
            <w:tcBorders>
              <w:top w:val="single" w:sz="4" w:space="0" w:color="auto"/>
              <w:left w:val="single" w:sz="6" w:space="0" w:color="auto"/>
              <w:bottom w:val="single" w:sz="2" w:space="0" w:color="auto"/>
              <w:right w:val="single" w:sz="6" w:space="0" w:color="auto"/>
            </w:tcBorders>
            <w:shd w:val="clear" w:color="auto" w:fill="auto"/>
            <w:vAlign w:val="center"/>
          </w:tcPr>
          <w:p w:rsidR="006A505D" w:rsidRPr="006A505D" w:rsidDel="00145239" w:rsidRDefault="006A505D" w:rsidP="002C012D">
            <w:pPr>
              <w:autoSpaceDE w:val="0"/>
              <w:autoSpaceDN w:val="0"/>
              <w:jc w:val="center"/>
              <w:rPr>
                <w:rFonts w:ascii="黑体" w:eastAsia="黑体" w:hAnsi="Times New Roman" w:cs="黑体"/>
                <w:bCs/>
                <w:color w:val="000000" w:themeColor="text1"/>
                <w:sz w:val="20"/>
                <w:szCs w:val="20"/>
              </w:rPr>
            </w:pPr>
          </w:p>
        </w:tc>
        <w:tc>
          <w:tcPr>
            <w:tcW w:w="1134" w:type="dxa"/>
            <w:tcBorders>
              <w:top w:val="single" w:sz="4" w:space="0" w:color="auto"/>
              <w:left w:val="single" w:sz="6" w:space="0" w:color="auto"/>
              <w:bottom w:val="single" w:sz="2" w:space="0" w:color="auto"/>
              <w:right w:val="single" w:sz="6" w:space="0" w:color="auto"/>
            </w:tcBorders>
            <w:shd w:val="clear" w:color="auto" w:fill="auto"/>
            <w:vAlign w:val="center"/>
          </w:tcPr>
          <w:p w:rsidR="006A505D" w:rsidRPr="006A505D" w:rsidDel="00145239" w:rsidRDefault="006A505D" w:rsidP="002C012D">
            <w:pPr>
              <w:autoSpaceDE w:val="0"/>
              <w:autoSpaceDN w:val="0"/>
              <w:jc w:val="center"/>
              <w:rPr>
                <w:rFonts w:ascii="黑体" w:eastAsia="黑体" w:hAnsi="Times New Roman" w:cs="黑体"/>
                <w:bCs/>
                <w:color w:val="000000" w:themeColor="text1"/>
                <w:sz w:val="20"/>
                <w:szCs w:val="20"/>
              </w:rPr>
            </w:pPr>
          </w:p>
        </w:tc>
        <w:tc>
          <w:tcPr>
            <w:tcW w:w="1559" w:type="dxa"/>
            <w:tcBorders>
              <w:top w:val="single" w:sz="4" w:space="0" w:color="auto"/>
              <w:left w:val="single" w:sz="6" w:space="0" w:color="auto"/>
              <w:bottom w:val="single" w:sz="2" w:space="0" w:color="auto"/>
              <w:right w:val="single" w:sz="4" w:space="0" w:color="auto"/>
            </w:tcBorders>
            <w:shd w:val="clear" w:color="auto" w:fill="auto"/>
            <w:vAlign w:val="center"/>
          </w:tcPr>
          <w:p w:rsidR="006A505D" w:rsidRPr="006A505D" w:rsidDel="00145239" w:rsidRDefault="006A505D" w:rsidP="002C012D">
            <w:pPr>
              <w:autoSpaceDE w:val="0"/>
              <w:autoSpaceDN w:val="0"/>
              <w:jc w:val="center"/>
              <w:rPr>
                <w:rFonts w:ascii="黑体" w:eastAsia="黑体" w:hAnsi="Times New Roman" w:cs="黑体"/>
                <w:bCs/>
                <w:color w:val="000000" w:themeColor="text1"/>
                <w:sz w:val="20"/>
                <w:szCs w:val="20"/>
              </w:rPr>
            </w:pPr>
          </w:p>
        </w:tc>
        <w:tc>
          <w:tcPr>
            <w:tcW w:w="1843" w:type="dxa"/>
            <w:tcBorders>
              <w:top w:val="single" w:sz="4" w:space="0" w:color="auto"/>
              <w:left w:val="single" w:sz="4" w:space="0" w:color="auto"/>
              <w:bottom w:val="single" w:sz="2" w:space="0" w:color="auto"/>
              <w:right w:val="single" w:sz="4" w:space="0" w:color="auto"/>
            </w:tcBorders>
            <w:shd w:val="clear" w:color="auto" w:fill="auto"/>
            <w:vAlign w:val="center"/>
          </w:tcPr>
          <w:p w:rsidR="006A505D" w:rsidRPr="006A505D" w:rsidDel="00145239" w:rsidRDefault="006A505D" w:rsidP="002C012D">
            <w:pPr>
              <w:autoSpaceDE w:val="0"/>
              <w:autoSpaceDN w:val="0"/>
              <w:jc w:val="center"/>
              <w:rPr>
                <w:rFonts w:ascii="黑体" w:eastAsia="黑体" w:hAnsi="Times New Roman" w:cs="黑体"/>
                <w:bCs/>
                <w:color w:val="000000" w:themeColor="text1"/>
                <w:sz w:val="20"/>
                <w:szCs w:val="20"/>
              </w:rPr>
            </w:pPr>
          </w:p>
        </w:tc>
        <w:tc>
          <w:tcPr>
            <w:tcW w:w="992" w:type="dxa"/>
            <w:tcBorders>
              <w:top w:val="single" w:sz="4" w:space="0" w:color="auto"/>
              <w:left w:val="single" w:sz="4" w:space="0" w:color="auto"/>
              <w:bottom w:val="single" w:sz="2" w:space="0" w:color="auto"/>
              <w:right w:val="single" w:sz="4" w:space="0" w:color="auto"/>
            </w:tcBorders>
            <w:shd w:val="clear" w:color="auto" w:fill="auto"/>
            <w:vAlign w:val="center"/>
          </w:tcPr>
          <w:p w:rsidR="006A505D" w:rsidRPr="006A505D" w:rsidDel="00145239" w:rsidRDefault="006A505D" w:rsidP="002C012D">
            <w:pPr>
              <w:autoSpaceDE w:val="0"/>
              <w:autoSpaceDN w:val="0"/>
              <w:jc w:val="center"/>
              <w:rPr>
                <w:rFonts w:ascii="黑体" w:eastAsia="黑体" w:hAnsi="Times New Roman" w:cs="黑体"/>
                <w:bCs/>
                <w:color w:val="000000" w:themeColor="text1"/>
                <w:sz w:val="20"/>
                <w:szCs w:val="20"/>
              </w:rPr>
            </w:pPr>
          </w:p>
        </w:tc>
        <w:tc>
          <w:tcPr>
            <w:tcW w:w="851" w:type="dxa"/>
            <w:tcBorders>
              <w:top w:val="single" w:sz="4" w:space="0" w:color="auto"/>
              <w:left w:val="single" w:sz="4" w:space="0" w:color="auto"/>
              <w:bottom w:val="single" w:sz="2" w:space="0" w:color="auto"/>
              <w:right w:val="single" w:sz="4" w:space="0" w:color="auto"/>
            </w:tcBorders>
            <w:shd w:val="clear" w:color="auto" w:fill="auto"/>
            <w:vAlign w:val="center"/>
          </w:tcPr>
          <w:p w:rsidR="006A505D" w:rsidRPr="006A505D" w:rsidDel="00145239" w:rsidRDefault="006A505D" w:rsidP="002C012D">
            <w:pPr>
              <w:autoSpaceDE w:val="0"/>
              <w:autoSpaceDN w:val="0"/>
              <w:jc w:val="center"/>
              <w:rPr>
                <w:rFonts w:ascii="黑体" w:eastAsia="黑体" w:hAnsi="Times New Roman" w:cs="黑体"/>
                <w:bCs/>
                <w:color w:val="000000" w:themeColor="text1"/>
                <w:sz w:val="20"/>
                <w:szCs w:val="20"/>
              </w:rPr>
            </w:pPr>
          </w:p>
        </w:tc>
        <w:tc>
          <w:tcPr>
            <w:tcW w:w="1842" w:type="dxa"/>
            <w:tcBorders>
              <w:top w:val="single" w:sz="4" w:space="0" w:color="auto"/>
              <w:left w:val="single" w:sz="4" w:space="0" w:color="auto"/>
              <w:bottom w:val="single" w:sz="2" w:space="0" w:color="auto"/>
              <w:right w:val="single" w:sz="8" w:space="0" w:color="auto"/>
            </w:tcBorders>
            <w:shd w:val="clear" w:color="auto" w:fill="auto"/>
            <w:vAlign w:val="center"/>
          </w:tcPr>
          <w:p w:rsidR="006A505D" w:rsidRPr="006A505D" w:rsidDel="00145239" w:rsidRDefault="006A505D" w:rsidP="002C012D">
            <w:pPr>
              <w:autoSpaceDE w:val="0"/>
              <w:autoSpaceDN w:val="0"/>
              <w:jc w:val="center"/>
              <w:rPr>
                <w:rFonts w:ascii="黑体" w:eastAsia="黑体" w:hAnsi="Times New Roman" w:cs="黑体"/>
                <w:bCs/>
                <w:color w:val="000000" w:themeColor="text1"/>
                <w:sz w:val="20"/>
                <w:szCs w:val="20"/>
              </w:rPr>
            </w:pPr>
          </w:p>
        </w:tc>
      </w:tr>
      <w:tr w:rsidR="006A505D" w:rsidRPr="006A505D" w:rsidTr="002C012D">
        <w:trPr>
          <w:cantSplit/>
          <w:trHeight w:val="397"/>
        </w:trPr>
        <w:tc>
          <w:tcPr>
            <w:tcW w:w="452" w:type="dxa"/>
            <w:tcBorders>
              <w:top w:val="single" w:sz="2" w:space="0" w:color="auto"/>
              <w:left w:val="single" w:sz="8"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705"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r w:rsidRPr="006A505D">
              <w:rPr>
                <w:rFonts w:ascii="黑体" w:eastAsia="黑体" w:hAnsi="Times New Roman" w:cs="黑体" w:hint="eastAsia"/>
                <w:color w:val="000000" w:themeColor="text1"/>
                <w:sz w:val="20"/>
                <w:szCs w:val="20"/>
              </w:rPr>
              <w:t>合计</w:t>
            </w:r>
          </w:p>
        </w:tc>
        <w:tc>
          <w:tcPr>
            <w:tcW w:w="708"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843"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851" w:type="dxa"/>
            <w:tcBorders>
              <w:top w:val="single" w:sz="2" w:space="0" w:color="auto"/>
              <w:left w:val="single" w:sz="6"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275" w:type="dxa"/>
            <w:tcBorders>
              <w:top w:val="single" w:sz="2" w:space="0" w:color="auto"/>
              <w:left w:val="single" w:sz="4"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851"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134"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559" w:type="dxa"/>
            <w:tcBorders>
              <w:top w:val="single" w:sz="2" w:space="0" w:color="auto"/>
              <w:left w:val="single" w:sz="6" w:space="0" w:color="auto"/>
              <w:bottom w:val="single" w:sz="2"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843" w:type="dxa"/>
            <w:tcBorders>
              <w:top w:val="single" w:sz="2" w:space="0" w:color="auto"/>
              <w:left w:val="single" w:sz="6"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992"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851"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842" w:type="dxa"/>
            <w:tcBorders>
              <w:top w:val="single" w:sz="2"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r>
    </w:tbl>
    <w:p w:rsidR="006A505D" w:rsidRPr="006A505D" w:rsidRDefault="006A505D" w:rsidP="006A505D">
      <w:pPr>
        <w:autoSpaceDE w:val="0"/>
        <w:autoSpaceDN w:val="0"/>
        <w:spacing w:line="300" w:lineRule="auto"/>
        <w:ind w:right="66"/>
        <w:jc w:val="right"/>
        <w:rPr>
          <w:rFonts w:ascii="Times New Roman" w:hAnsi="Times New Roman" w:cs="Times New Roman"/>
          <w:color w:val="000000" w:themeColor="text1"/>
          <w:sz w:val="18"/>
          <w:szCs w:val="21"/>
        </w:rPr>
        <w:sectPr w:rsidR="006A505D" w:rsidRPr="006A505D">
          <w:pgSz w:w="16840" w:h="11915" w:orient="landscape"/>
          <w:pgMar w:top="1361" w:right="1440" w:bottom="1361" w:left="1440" w:header="851" w:footer="992" w:gutter="0"/>
          <w:cols w:space="425"/>
          <w:docGrid w:type="linesAndChars" w:linePitch="312"/>
        </w:sectPr>
      </w:pPr>
      <w:r w:rsidRPr="006A505D">
        <w:rPr>
          <w:rFonts w:ascii="Times New Roman" w:hAnsi="Times New Roman" w:cs="Times New Roman"/>
          <w:color w:val="000000" w:themeColor="text1"/>
          <w:sz w:val="20"/>
          <w:szCs w:val="21"/>
        </w:rPr>
        <w:tab/>
      </w:r>
      <w:r w:rsidRPr="006A505D">
        <w:rPr>
          <w:rFonts w:ascii="Times New Roman" w:hAnsi="Times New Roman" w:cs="Times New Roman"/>
          <w:color w:val="000000" w:themeColor="text1"/>
          <w:sz w:val="20"/>
          <w:szCs w:val="21"/>
        </w:rPr>
        <w:tab/>
      </w:r>
      <w:r w:rsidRPr="006A505D">
        <w:rPr>
          <w:rFonts w:ascii="Times New Roman" w:hAnsi="Times New Roman" w:cs="宋体" w:hint="eastAsia"/>
          <w:color w:val="000000" w:themeColor="text1"/>
          <w:sz w:val="20"/>
          <w:szCs w:val="21"/>
        </w:rPr>
        <w:t xml:space="preserve">　　　　</w:t>
      </w:r>
      <w:r w:rsidRPr="006A505D">
        <w:rPr>
          <w:rFonts w:ascii="黑体" w:eastAsia="黑体" w:hAnsi="Times New Roman" w:cs="黑体" w:hint="eastAsia"/>
          <w:color w:val="000000" w:themeColor="text1"/>
          <w:sz w:val="20"/>
          <w:szCs w:val="21"/>
        </w:rPr>
        <w:t>金额单位：万元</w:t>
      </w:r>
    </w:p>
    <w:p w:rsidR="006A505D" w:rsidRPr="006A505D" w:rsidRDefault="006A505D" w:rsidP="006A505D">
      <w:pPr>
        <w:autoSpaceDE w:val="0"/>
        <w:autoSpaceDN w:val="0"/>
        <w:rPr>
          <w:rFonts w:eastAsia="黑体"/>
          <w:color w:val="000000" w:themeColor="text1"/>
          <w:sz w:val="28"/>
          <w:szCs w:val="28"/>
        </w:rPr>
      </w:pPr>
      <w:r w:rsidRPr="006A505D">
        <w:rPr>
          <w:rFonts w:ascii="黑体" w:eastAsia="黑体" w:hAnsi="Times New Roman" w:cs="黑体" w:hint="eastAsia"/>
          <w:color w:val="000000" w:themeColor="text1"/>
          <w:sz w:val="28"/>
          <w:szCs w:val="28"/>
        </w:rPr>
        <w:lastRenderedPageBreak/>
        <w:t xml:space="preserve">表2-2 </w:t>
      </w:r>
      <w:r w:rsidRPr="006A505D">
        <w:rPr>
          <w:rFonts w:ascii="Times New Roman" w:eastAsia="黑体" w:hAnsi="Times New Roman" w:cs="黑体" w:hint="eastAsia"/>
          <w:color w:val="000000" w:themeColor="text1"/>
          <w:sz w:val="28"/>
          <w:szCs w:val="28"/>
        </w:rPr>
        <w:t>材料费预算明细表</w:t>
      </w:r>
    </w:p>
    <w:p w:rsidR="006A505D" w:rsidRPr="006A505D" w:rsidRDefault="006A505D" w:rsidP="006A505D">
      <w:pPr>
        <w:autoSpaceDE w:val="0"/>
        <w:autoSpaceDN w:val="0"/>
        <w:spacing w:line="300" w:lineRule="auto"/>
        <w:ind w:right="66"/>
        <w:jc w:val="right"/>
        <w:rPr>
          <w:rFonts w:ascii="黑体" w:eastAsia="黑体" w:hAnsi="Times New Roman" w:cs="黑体"/>
          <w:color w:val="000000" w:themeColor="text1"/>
        </w:rPr>
      </w:pPr>
      <w:r w:rsidRPr="006A505D">
        <w:rPr>
          <w:rFonts w:ascii="黑体" w:eastAsia="黑体" w:hAnsi="Times New Roman" w:cs="黑体" w:hint="eastAsia"/>
          <w:color w:val="000000" w:themeColor="text1"/>
          <w:sz w:val="20"/>
          <w:szCs w:val="21"/>
        </w:rPr>
        <w:t>金额单位：万元</w:t>
      </w:r>
    </w:p>
    <w:tbl>
      <w:tblPr>
        <w:tblW w:w="15071"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30" w:type="dxa"/>
          <w:right w:w="30" w:type="dxa"/>
        </w:tblCellMar>
        <w:tblLook w:val="04A0"/>
      </w:tblPr>
      <w:tblGrid>
        <w:gridCol w:w="554"/>
        <w:gridCol w:w="2344"/>
        <w:gridCol w:w="900"/>
        <w:gridCol w:w="729"/>
        <w:gridCol w:w="993"/>
        <w:gridCol w:w="1698"/>
        <w:gridCol w:w="900"/>
        <w:gridCol w:w="1080"/>
        <w:gridCol w:w="3407"/>
        <w:gridCol w:w="1276"/>
        <w:gridCol w:w="1190"/>
      </w:tblGrid>
      <w:tr w:rsidR="006A505D" w:rsidRPr="006A505D" w:rsidTr="002C012D">
        <w:trPr>
          <w:cantSplit/>
          <w:trHeight w:val="558"/>
          <w:jc w:val="center"/>
        </w:trPr>
        <w:tc>
          <w:tcPr>
            <w:tcW w:w="15071"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6A505D" w:rsidRPr="006A505D" w:rsidRDefault="006A505D" w:rsidP="002C012D">
            <w:pPr>
              <w:ind w:firstLineChars="200" w:firstLine="400"/>
              <w:rPr>
                <w:rFonts w:ascii="宋体" w:hAnsi="Times New Roman" w:cs="宋体"/>
                <w:color w:val="000000" w:themeColor="text1"/>
                <w:sz w:val="20"/>
                <w:szCs w:val="20"/>
              </w:rPr>
            </w:pPr>
            <w:r w:rsidRPr="006A505D">
              <w:rPr>
                <w:rFonts w:ascii="宋体" w:hAnsi="Times New Roman" w:cs="宋体" w:hint="eastAsia"/>
                <w:color w:val="000000" w:themeColor="text1"/>
                <w:sz w:val="20"/>
                <w:szCs w:val="20"/>
              </w:rPr>
              <w:t>填表说明：</w:t>
            </w:r>
          </w:p>
          <w:p w:rsidR="006A505D" w:rsidRPr="006A505D" w:rsidRDefault="006A505D" w:rsidP="002C012D">
            <w:pPr>
              <w:ind w:firstLineChars="200" w:firstLine="400"/>
              <w:rPr>
                <w:rFonts w:ascii="宋体" w:hAnsi="Times New Roman" w:cs="宋体"/>
                <w:color w:val="000000" w:themeColor="text1"/>
                <w:sz w:val="20"/>
                <w:szCs w:val="20"/>
              </w:rPr>
            </w:pPr>
            <w:r w:rsidRPr="006A505D">
              <w:rPr>
                <w:rFonts w:ascii="宋体" w:hAnsi="Times New Roman" w:cs="宋体" w:hint="eastAsia"/>
                <w:color w:val="000000" w:themeColor="text1"/>
                <w:sz w:val="20"/>
                <w:szCs w:val="20"/>
              </w:rPr>
              <w:t>1.本表所指材料费是指在平台实施过程中消耗的各种原材料、辅助材料、低值易耗品等的采购及运输、装卸、整理等费用。</w:t>
            </w:r>
          </w:p>
          <w:p w:rsidR="006A505D" w:rsidRPr="006A505D" w:rsidRDefault="006A505D" w:rsidP="002C012D">
            <w:pPr>
              <w:ind w:firstLineChars="200" w:firstLine="400"/>
              <w:rPr>
                <w:rFonts w:ascii="宋体" w:hAnsi="Times New Roman" w:cs="宋体"/>
                <w:color w:val="000000" w:themeColor="text1"/>
                <w:sz w:val="20"/>
                <w:szCs w:val="20"/>
              </w:rPr>
            </w:pPr>
            <w:r w:rsidRPr="006A505D">
              <w:rPr>
                <w:rFonts w:ascii="宋体" w:hAnsi="Times New Roman" w:cs="宋体" w:hint="eastAsia"/>
                <w:color w:val="000000" w:themeColor="text1"/>
                <w:sz w:val="20"/>
                <w:szCs w:val="20"/>
              </w:rPr>
              <w:t>2.本表填列各种材料的内容、规格、型号、购买单价、购买数量等。</w:t>
            </w:r>
          </w:p>
          <w:p w:rsidR="006A505D" w:rsidRPr="006A505D" w:rsidRDefault="006A505D" w:rsidP="002C012D">
            <w:pPr>
              <w:ind w:firstLineChars="200" w:firstLine="400"/>
              <w:rPr>
                <w:rFonts w:ascii="宋体" w:hAnsi="Times New Roman" w:cs="宋体"/>
                <w:color w:val="000000" w:themeColor="text1"/>
                <w:sz w:val="20"/>
                <w:szCs w:val="20"/>
              </w:rPr>
            </w:pPr>
            <w:r w:rsidRPr="006A505D">
              <w:rPr>
                <w:rFonts w:ascii="宋体" w:hAnsi="Times New Roman" w:cs="宋体" w:hint="eastAsia"/>
                <w:color w:val="000000" w:themeColor="text1"/>
                <w:sz w:val="20"/>
                <w:szCs w:val="20"/>
              </w:rPr>
              <w:t>3.单价或同一品种合计在10万元（含）以上的主要材料，应简要填写其与平台任务的相关性和购买的必要性，如需详细描述的，在《预算补充说明书》中填写。其余辅助材料、低值易耗品可按类别简要说明。</w:t>
            </w:r>
          </w:p>
          <w:p w:rsidR="006A505D" w:rsidRPr="006A505D" w:rsidRDefault="006A505D" w:rsidP="002C012D">
            <w:pPr>
              <w:ind w:firstLineChars="200" w:firstLine="400"/>
              <w:rPr>
                <w:rFonts w:ascii="宋体" w:hAnsi="Times New Roman" w:cs="宋体"/>
                <w:color w:val="000000" w:themeColor="text1"/>
                <w:sz w:val="20"/>
                <w:szCs w:val="20"/>
              </w:rPr>
            </w:pPr>
            <w:r w:rsidRPr="006A505D">
              <w:rPr>
                <w:rFonts w:ascii="宋体" w:hAnsi="Times New Roman" w:cs="宋体" w:hint="eastAsia"/>
                <w:color w:val="000000" w:themeColor="text1"/>
                <w:sz w:val="20"/>
                <w:szCs w:val="20"/>
              </w:rPr>
              <w:t>4.材料运输、装卸、整理等费用与材料出厂（供应）价格统一合并测算，无需单独编列测算。</w:t>
            </w:r>
          </w:p>
          <w:p w:rsidR="006A505D" w:rsidRPr="006A505D" w:rsidRDefault="006A505D" w:rsidP="002C012D">
            <w:pPr>
              <w:ind w:firstLineChars="200" w:firstLine="400"/>
              <w:rPr>
                <w:rFonts w:ascii="宋体" w:hAnsi="Times New Roman" w:cs="宋体"/>
                <w:color w:val="000000" w:themeColor="text1"/>
                <w:sz w:val="20"/>
                <w:szCs w:val="20"/>
              </w:rPr>
            </w:pPr>
            <w:r w:rsidRPr="006A505D">
              <w:rPr>
                <w:rFonts w:ascii="宋体" w:hAnsi="Times New Roman" w:cs="宋体" w:hint="eastAsia"/>
                <w:color w:val="000000" w:themeColor="text1"/>
                <w:sz w:val="20"/>
                <w:szCs w:val="20"/>
              </w:rPr>
              <w:t>5</w:t>
            </w:r>
            <w:r w:rsidRPr="006A505D">
              <w:rPr>
                <w:rFonts w:ascii="宋体" w:hAnsi="Times New Roman" w:cs="宋体"/>
                <w:color w:val="000000" w:themeColor="text1"/>
                <w:sz w:val="20"/>
                <w:szCs w:val="20"/>
              </w:rPr>
              <w:t>.</w:t>
            </w:r>
            <w:r w:rsidRPr="006A505D">
              <w:rPr>
                <w:rFonts w:ascii="宋体" w:hAnsi="Times New Roman" w:cs="宋体" w:hint="eastAsia"/>
                <w:color w:val="000000" w:themeColor="text1"/>
                <w:sz w:val="20"/>
                <w:szCs w:val="20"/>
              </w:rPr>
              <w:t>已列入“试制设备费”的材料，不得在本科目重复编列。</w:t>
            </w:r>
          </w:p>
          <w:p w:rsidR="006A505D" w:rsidRPr="006A505D" w:rsidRDefault="006A505D" w:rsidP="002C012D">
            <w:pPr>
              <w:ind w:firstLineChars="200" w:firstLine="400"/>
              <w:rPr>
                <w:rFonts w:ascii="宋体" w:hAnsi="Times New Roman" w:cs="宋体"/>
                <w:color w:val="000000" w:themeColor="text1"/>
                <w:sz w:val="20"/>
                <w:szCs w:val="20"/>
              </w:rPr>
            </w:pPr>
            <w:r w:rsidRPr="006A505D">
              <w:rPr>
                <w:rFonts w:ascii="宋体" w:hAnsi="Times New Roman" w:cs="宋体" w:hint="eastAsia"/>
                <w:color w:val="000000" w:themeColor="text1"/>
                <w:sz w:val="20"/>
                <w:szCs w:val="20"/>
              </w:rPr>
              <w:t>6</w:t>
            </w:r>
            <w:r w:rsidRPr="006A505D">
              <w:rPr>
                <w:rFonts w:ascii="宋体" w:hAnsi="Times New Roman" w:cs="宋体"/>
                <w:color w:val="000000" w:themeColor="text1"/>
                <w:sz w:val="20"/>
                <w:szCs w:val="20"/>
              </w:rPr>
              <w:t>.</w:t>
            </w:r>
            <w:r w:rsidRPr="006A505D">
              <w:rPr>
                <w:rFonts w:ascii="宋体" w:hAnsi="Times New Roman" w:cs="宋体" w:hint="eastAsia"/>
                <w:color w:val="000000" w:themeColor="text1"/>
                <w:sz w:val="20"/>
                <w:szCs w:val="20"/>
              </w:rPr>
              <w:t>用于日常生产经营和基本建设的材料费用不得列入预算。</w:t>
            </w:r>
          </w:p>
          <w:p w:rsidR="006A505D" w:rsidRPr="006A505D" w:rsidRDefault="006A505D" w:rsidP="002C012D">
            <w:pPr>
              <w:ind w:firstLineChars="200" w:firstLine="400"/>
              <w:rPr>
                <w:rFonts w:ascii="宋体" w:hAnsi="Times New Roman" w:cs="宋体"/>
                <w:color w:val="000000" w:themeColor="text1"/>
                <w:sz w:val="20"/>
                <w:szCs w:val="20"/>
              </w:rPr>
            </w:pPr>
            <w:r w:rsidRPr="006A505D">
              <w:rPr>
                <w:rFonts w:ascii="宋体" w:hAnsi="Times New Roman" w:cs="宋体" w:hint="eastAsia"/>
                <w:color w:val="000000" w:themeColor="text1"/>
                <w:sz w:val="20"/>
                <w:szCs w:val="20"/>
              </w:rPr>
              <w:t>7</w:t>
            </w:r>
            <w:r w:rsidRPr="006A505D">
              <w:rPr>
                <w:rFonts w:ascii="宋体" w:hAnsi="Times New Roman" w:cs="宋体"/>
                <w:color w:val="000000" w:themeColor="text1"/>
                <w:sz w:val="20"/>
                <w:szCs w:val="20"/>
              </w:rPr>
              <w:t>.</w:t>
            </w:r>
            <w:r w:rsidRPr="006A505D">
              <w:rPr>
                <w:rFonts w:ascii="宋体" w:hAnsi="Times New Roman" w:cs="宋体" w:hint="eastAsia"/>
                <w:color w:val="000000" w:themeColor="text1"/>
                <w:sz w:val="20"/>
                <w:szCs w:val="20"/>
              </w:rPr>
              <w:t>与专用设备同时购置的备品、备件等纳入设备费预算，单独购置备品、备件等纳入材料费预算</w:t>
            </w:r>
          </w:p>
        </w:tc>
      </w:tr>
      <w:tr w:rsidR="006A505D" w:rsidRPr="006A505D" w:rsidTr="002C012D">
        <w:trPr>
          <w:cantSplit/>
          <w:trHeight w:val="705"/>
          <w:jc w:val="center"/>
        </w:trPr>
        <w:tc>
          <w:tcPr>
            <w:tcW w:w="554" w:type="dxa"/>
            <w:tcBorders>
              <w:top w:val="single" w:sz="8" w:space="0" w:color="auto"/>
              <w:left w:val="single" w:sz="8"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序号</w:t>
            </w:r>
          </w:p>
        </w:tc>
        <w:tc>
          <w:tcPr>
            <w:tcW w:w="2344" w:type="dxa"/>
            <w:tcBorders>
              <w:top w:val="single" w:sz="8"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材料的内容</w:t>
            </w:r>
          </w:p>
        </w:tc>
        <w:tc>
          <w:tcPr>
            <w:tcW w:w="900" w:type="dxa"/>
            <w:tcBorders>
              <w:top w:val="single" w:sz="8"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规格</w:t>
            </w:r>
          </w:p>
        </w:tc>
        <w:tc>
          <w:tcPr>
            <w:tcW w:w="729" w:type="dxa"/>
            <w:tcBorders>
              <w:top w:val="single" w:sz="8"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型号</w:t>
            </w:r>
          </w:p>
        </w:tc>
        <w:tc>
          <w:tcPr>
            <w:tcW w:w="993" w:type="dxa"/>
            <w:tcBorders>
              <w:top w:val="single" w:sz="8" w:space="0" w:color="auto"/>
              <w:left w:val="single" w:sz="4"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计算单位</w:t>
            </w:r>
          </w:p>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（填写文字）</w:t>
            </w:r>
          </w:p>
        </w:tc>
        <w:tc>
          <w:tcPr>
            <w:tcW w:w="1698" w:type="dxa"/>
            <w:tcBorders>
              <w:top w:val="single" w:sz="8" w:space="0" w:color="auto"/>
              <w:left w:val="single" w:sz="4"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单价</w:t>
            </w:r>
          </w:p>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（万元/计算单位）</w:t>
            </w:r>
          </w:p>
        </w:tc>
        <w:tc>
          <w:tcPr>
            <w:tcW w:w="900" w:type="dxa"/>
            <w:tcBorders>
              <w:top w:val="single" w:sz="8"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数量</w:t>
            </w:r>
          </w:p>
        </w:tc>
        <w:tc>
          <w:tcPr>
            <w:tcW w:w="1080" w:type="dxa"/>
            <w:tcBorders>
              <w:top w:val="single" w:sz="8"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金额</w:t>
            </w:r>
          </w:p>
        </w:tc>
        <w:tc>
          <w:tcPr>
            <w:tcW w:w="3407" w:type="dxa"/>
            <w:tcBorders>
              <w:top w:val="single" w:sz="8"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用途</w:t>
            </w:r>
          </w:p>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0"/>
              </w:rPr>
              <w:t>（</w:t>
            </w:r>
            <w:r w:rsidRPr="006A505D">
              <w:rPr>
                <w:rFonts w:ascii="宋体" w:hAnsi="Times New Roman" w:cs="宋体" w:hint="eastAsia"/>
                <w:color w:val="000000" w:themeColor="text1"/>
                <w:sz w:val="20"/>
                <w:szCs w:val="20"/>
              </w:rPr>
              <w:t>单价或同一品种合计在10万元（含）以上的主要材料，简要填写其与平台任务的相关性和购买必要性）</w:t>
            </w:r>
          </w:p>
        </w:tc>
        <w:tc>
          <w:tcPr>
            <w:tcW w:w="1276" w:type="dxa"/>
            <w:tcBorders>
              <w:top w:val="single" w:sz="8"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0"/>
              </w:rPr>
              <w:t>经费使用单位</w:t>
            </w:r>
          </w:p>
        </w:tc>
        <w:tc>
          <w:tcPr>
            <w:tcW w:w="1190" w:type="dxa"/>
            <w:tcBorders>
              <w:top w:val="single" w:sz="8"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经费来源</w:t>
            </w:r>
          </w:p>
        </w:tc>
      </w:tr>
      <w:tr w:rsidR="006A505D" w:rsidRPr="006A505D" w:rsidTr="002C012D">
        <w:trPr>
          <w:cantSplit/>
          <w:trHeight w:val="397"/>
          <w:jc w:val="center"/>
        </w:trPr>
        <w:tc>
          <w:tcPr>
            <w:tcW w:w="554" w:type="dxa"/>
            <w:tcBorders>
              <w:top w:val="single" w:sz="2" w:space="0" w:color="auto"/>
              <w:left w:val="single" w:sz="8"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b/>
                <w:color w:val="000000" w:themeColor="text1"/>
                <w:sz w:val="20"/>
                <w:szCs w:val="21"/>
              </w:rPr>
            </w:pPr>
          </w:p>
        </w:tc>
        <w:tc>
          <w:tcPr>
            <w:tcW w:w="2344"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(1)</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(2)</w:t>
            </w:r>
          </w:p>
        </w:tc>
        <w:tc>
          <w:tcPr>
            <w:tcW w:w="729" w:type="dxa"/>
            <w:tcBorders>
              <w:top w:val="single" w:sz="2"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(3)</w:t>
            </w:r>
          </w:p>
        </w:tc>
        <w:tc>
          <w:tcPr>
            <w:tcW w:w="993" w:type="dxa"/>
            <w:tcBorders>
              <w:top w:val="single" w:sz="2" w:space="0" w:color="auto"/>
              <w:left w:val="single" w:sz="4"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(4)</w:t>
            </w:r>
          </w:p>
        </w:tc>
        <w:tc>
          <w:tcPr>
            <w:tcW w:w="1698" w:type="dxa"/>
            <w:tcBorders>
              <w:top w:val="single" w:sz="2" w:space="0" w:color="auto"/>
              <w:left w:val="single" w:sz="4"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(5)</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(6)</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（7）=(5)×(6)</w:t>
            </w:r>
          </w:p>
        </w:tc>
        <w:tc>
          <w:tcPr>
            <w:tcW w:w="3407" w:type="dxa"/>
            <w:tcBorders>
              <w:top w:val="single" w:sz="2"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（8）</w:t>
            </w:r>
          </w:p>
        </w:tc>
        <w:tc>
          <w:tcPr>
            <w:tcW w:w="1276"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(9)</w:t>
            </w:r>
          </w:p>
        </w:tc>
        <w:tc>
          <w:tcPr>
            <w:tcW w:w="1190" w:type="dxa"/>
            <w:tcBorders>
              <w:top w:val="single" w:sz="2"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（10）</w:t>
            </w:r>
          </w:p>
        </w:tc>
      </w:tr>
      <w:tr w:rsidR="006A505D" w:rsidRPr="006A505D" w:rsidTr="002C012D">
        <w:trPr>
          <w:cantSplit/>
          <w:trHeight w:val="397"/>
          <w:jc w:val="center"/>
        </w:trPr>
        <w:tc>
          <w:tcPr>
            <w:tcW w:w="554" w:type="dxa"/>
            <w:tcBorders>
              <w:top w:val="single" w:sz="2" w:space="0" w:color="auto"/>
              <w:left w:val="single" w:sz="8"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b/>
                <w:color w:val="000000" w:themeColor="text1"/>
                <w:sz w:val="20"/>
                <w:szCs w:val="21"/>
              </w:rPr>
            </w:pPr>
          </w:p>
        </w:tc>
        <w:tc>
          <w:tcPr>
            <w:tcW w:w="2344"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729" w:type="dxa"/>
            <w:tcBorders>
              <w:top w:val="single" w:sz="2"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993" w:type="dxa"/>
            <w:tcBorders>
              <w:top w:val="single" w:sz="2" w:space="0" w:color="auto"/>
              <w:left w:val="single" w:sz="4"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698" w:type="dxa"/>
            <w:tcBorders>
              <w:top w:val="single" w:sz="2" w:space="0" w:color="auto"/>
              <w:left w:val="single" w:sz="4"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3407" w:type="dxa"/>
            <w:tcBorders>
              <w:top w:val="single" w:sz="2"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76"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190" w:type="dxa"/>
            <w:tcBorders>
              <w:top w:val="single" w:sz="2"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r>
      <w:tr w:rsidR="006A505D" w:rsidRPr="006A505D" w:rsidTr="002C012D">
        <w:trPr>
          <w:cantSplit/>
          <w:trHeight w:val="397"/>
          <w:jc w:val="center"/>
        </w:trPr>
        <w:tc>
          <w:tcPr>
            <w:tcW w:w="554" w:type="dxa"/>
            <w:tcBorders>
              <w:top w:val="single" w:sz="2" w:space="0" w:color="auto"/>
              <w:left w:val="single" w:sz="8"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b/>
                <w:color w:val="000000" w:themeColor="text1"/>
                <w:sz w:val="20"/>
                <w:szCs w:val="21"/>
              </w:rPr>
            </w:pPr>
          </w:p>
        </w:tc>
        <w:tc>
          <w:tcPr>
            <w:tcW w:w="2344"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729" w:type="dxa"/>
            <w:tcBorders>
              <w:top w:val="single" w:sz="2"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993" w:type="dxa"/>
            <w:tcBorders>
              <w:top w:val="single" w:sz="2" w:space="0" w:color="auto"/>
              <w:left w:val="single" w:sz="4"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698" w:type="dxa"/>
            <w:tcBorders>
              <w:top w:val="single" w:sz="2" w:space="0" w:color="auto"/>
              <w:left w:val="single" w:sz="4"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3407" w:type="dxa"/>
            <w:tcBorders>
              <w:top w:val="single" w:sz="2"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76"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190" w:type="dxa"/>
            <w:tcBorders>
              <w:top w:val="single" w:sz="2"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r>
      <w:tr w:rsidR="006A505D" w:rsidRPr="006A505D" w:rsidTr="002C012D">
        <w:trPr>
          <w:cantSplit/>
          <w:trHeight w:val="397"/>
          <w:jc w:val="center"/>
        </w:trPr>
        <w:tc>
          <w:tcPr>
            <w:tcW w:w="554" w:type="dxa"/>
            <w:tcBorders>
              <w:top w:val="single" w:sz="2" w:space="0" w:color="auto"/>
              <w:left w:val="single" w:sz="8"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b/>
                <w:color w:val="000000" w:themeColor="text1"/>
                <w:sz w:val="20"/>
                <w:szCs w:val="21"/>
              </w:rPr>
            </w:pPr>
          </w:p>
        </w:tc>
        <w:tc>
          <w:tcPr>
            <w:tcW w:w="2344"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729" w:type="dxa"/>
            <w:tcBorders>
              <w:top w:val="single" w:sz="2"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993" w:type="dxa"/>
            <w:tcBorders>
              <w:top w:val="single" w:sz="2" w:space="0" w:color="auto"/>
              <w:left w:val="single" w:sz="4"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698" w:type="dxa"/>
            <w:tcBorders>
              <w:top w:val="single" w:sz="2" w:space="0" w:color="auto"/>
              <w:left w:val="single" w:sz="4"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3407" w:type="dxa"/>
            <w:tcBorders>
              <w:top w:val="single" w:sz="2"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76"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190" w:type="dxa"/>
            <w:tcBorders>
              <w:top w:val="single" w:sz="2"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r>
      <w:tr w:rsidR="006A505D" w:rsidRPr="006A505D" w:rsidTr="002C012D">
        <w:trPr>
          <w:cantSplit/>
          <w:trHeight w:val="397"/>
          <w:jc w:val="center"/>
        </w:trPr>
        <w:tc>
          <w:tcPr>
            <w:tcW w:w="554" w:type="dxa"/>
            <w:tcBorders>
              <w:top w:val="single" w:sz="2" w:space="0" w:color="auto"/>
              <w:left w:val="single" w:sz="8"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b/>
                <w:color w:val="000000" w:themeColor="text1"/>
                <w:sz w:val="20"/>
                <w:szCs w:val="21"/>
              </w:rPr>
            </w:pPr>
          </w:p>
        </w:tc>
        <w:tc>
          <w:tcPr>
            <w:tcW w:w="2344" w:type="dxa"/>
            <w:tcBorders>
              <w:top w:val="single" w:sz="2" w:space="0" w:color="auto"/>
              <w:left w:val="single" w:sz="4"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729" w:type="dxa"/>
            <w:tcBorders>
              <w:top w:val="single" w:sz="2"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993" w:type="dxa"/>
            <w:tcBorders>
              <w:top w:val="single" w:sz="2" w:space="0" w:color="auto"/>
              <w:left w:val="single" w:sz="4"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698" w:type="dxa"/>
            <w:tcBorders>
              <w:top w:val="single" w:sz="2" w:space="0" w:color="auto"/>
              <w:left w:val="single" w:sz="4"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3407" w:type="dxa"/>
            <w:tcBorders>
              <w:top w:val="single" w:sz="2"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76"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190" w:type="dxa"/>
            <w:tcBorders>
              <w:top w:val="single" w:sz="2"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r>
      <w:tr w:rsidR="006A505D" w:rsidRPr="006A505D" w:rsidTr="002C012D">
        <w:trPr>
          <w:cantSplit/>
          <w:trHeight w:val="397"/>
          <w:jc w:val="center"/>
        </w:trPr>
        <w:tc>
          <w:tcPr>
            <w:tcW w:w="554" w:type="dxa"/>
            <w:tcBorders>
              <w:top w:val="single" w:sz="2" w:space="0" w:color="auto"/>
              <w:left w:val="single" w:sz="8" w:space="0" w:color="auto"/>
              <w:bottom w:val="single" w:sz="8"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1"/>
              </w:rPr>
            </w:pPr>
          </w:p>
        </w:tc>
        <w:tc>
          <w:tcPr>
            <w:tcW w:w="2344" w:type="dxa"/>
            <w:tcBorders>
              <w:top w:val="single" w:sz="2" w:space="0" w:color="auto"/>
              <w:left w:val="single" w:sz="4" w:space="0" w:color="auto"/>
              <w:bottom w:val="single" w:sz="8"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1"/>
              </w:rPr>
            </w:pPr>
            <w:r w:rsidRPr="006A505D">
              <w:rPr>
                <w:rFonts w:ascii="黑体" w:eastAsia="黑体" w:hAnsi="Times New Roman" w:cs="黑体" w:hint="eastAsia"/>
                <w:color w:val="000000" w:themeColor="text1"/>
                <w:sz w:val="20"/>
                <w:szCs w:val="21"/>
              </w:rPr>
              <w:t>合计</w:t>
            </w:r>
          </w:p>
        </w:tc>
        <w:tc>
          <w:tcPr>
            <w:tcW w:w="900" w:type="dxa"/>
            <w:tcBorders>
              <w:top w:val="single" w:sz="2" w:space="0" w:color="auto"/>
              <w:left w:val="single" w:sz="2" w:space="0" w:color="auto"/>
              <w:bottom w:val="single" w:sz="8"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729" w:type="dxa"/>
            <w:tcBorders>
              <w:top w:val="single" w:sz="2" w:space="0" w:color="auto"/>
              <w:left w:val="single" w:sz="2" w:space="0" w:color="auto"/>
              <w:bottom w:val="single" w:sz="8" w:space="0" w:color="auto"/>
              <w:right w:val="single" w:sz="4" w:space="0" w:color="auto"/>
            </w:tcBorders>
            <w:shd w:val="clear" w:color="auto" w:fill="auto"/>
            <w:vAlign w:val="center"/>
          </w:tcPr>
          <w:p w:rsidR="006A505D" w:rsidRPr="006A505D" w:rsidRDefault="006A505D" w:rsidP="002C012D">
            <w:pPr>
              <w:jc w:val="center"/>
              <w:rPr>
                <w:color w:val="000000" w:themeColor="text1"/>
              </w:rPr>
            </w:pPr>
          </w:p>
        </w:tc>
        <w:tc>
          <w:tcPr>
            <w:tcW w:w="993" w:type="dxa"/>
            <w:tcBorders>
              <w:top w:val="single" w:sz="2" w:space="0" w:color="auto"/>
              <w:left w:val="single" w:sz="4" w:space="0" w:color="auto"/>
              <w:bottom w:val="single" w:sz="8" w:space="0" w:color="auto"/>
              <w:right w:val="single" w:sz="2" w:space="0" w:color="auto"/>
            </w:tcBorders>
            <w:shd w:val="clear" w:color="auto" w:fill="auto"/>
            <w:vAlign w:val="center"/>
          </w:tcPr>
          <w:p w:rsidR="006A505D" w:rsidRPr="006A505D" w:rsidRDefault="006A505D" w:rsidP="002C012D">
            <w:pPr>
              <w:jc w:val="center"/>
              <w:rPr>
                <w:color w:val="000000" w:themeColor="text1"/>
              </w:rPr>
            </w:pPr>
          </w:p>
        </w:tc>
        <w:tc>
          <w:tcPr>
            <w:tcW w:w="1698" w:type="dxa"/>
            <w:tcBorders>
              <w:top w:val="single" w:sz="2" w:space="0" w:color="auto"/>
              <w:left w:val="single" w:sz="4" w:space="0" w:color="auto"/>
              <w:bottom w:val="single" w:sz="8"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900" w:type="dxa"/>
            <w:tcBorders>
              <w:top w:val="single" w:sz="2" w:space="0" w:color="auto"/>
              <w:left w:val="single" w:sz="2" w:space="0" w:color="auto"/>
              <w:bottom w:val="single" w:sz="8" w:space="0" w:color="auto"/>
              <w:right w:val="single" w:sz="2"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color w:val="000000" w:themeColor="text1"/>
                <w:sz w:val="20"/>
                <w:szCs w:val="20"/>
              </w:rPr>
            </w:pPr>
          </w:p>
        </w:tc>
        <w:tc>
          <w:tcPr>
            <w:tcW w:w="1080" w:type="dxa"/>
            <w:tcBorders>
              <w:top w:val="single" w:sz="2" w:space="0" w:color="auto"/>
              <w:left w:val="single" w:sz="2" w:space="0" w:color="auto"/>
              <w:bottom w:val="single" w:sz="8" w:space="0" w:color="auto"/>
              <w:right w:val="single" w:sz="2"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3407" w:type="dxa"/>
            <w:tcBorders>
              <w:top w:val="single" w:sz="2" w:space="0" w:color="auto"/>
              <w:left w:val="single" w:sz="2" w:space="0" w:color="auto"/>
              <w:bottom w:val="single" w:sz="8"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276" w:type="dxa"/>
            <w:tcBorders>
              <w:top w:val="single" w:sz="2" w:space="0" w:color="auto"/>
              <w:left w:val="single" w:sz="4" w:space="0" w:color="auto"/>
              <w:bottom w:val="single" w:sz="8"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190" w:type="dxa"/>
            <w:tcBorders>
              <w:top w:val="single" w:sz="2" w:space="0" w:color="auto"/>
              <w:left w:val="single" w:sz="4" w:space="0" w:color="auto"/>
              <w:bottom w:val="single" w:sz="8" w:space="0" w:color="auto"/>
              <w:right w:val="single" w:sz="8"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r>
    </w:tbl>
    <w:p w:rsidR="006A505D" w:rsidRPr="006A505D" w:rsidRDefault="006A505D" w:rsidP="006A505D">
      <w:pPr>
        <w:rPr>
          <w:rFonts w:ascii="Times New Roman" w:hAnsi="Times New Roman" w:cs="Times New Roman"/>
          <w:color w:val="000000" w:themeColor="text1"/>
          <w:sz w:val="18"/>
          <w:szCs w:val="21"/>
        </w:rPr>
        <w:sectPr w:rsidR="006A505D" w:rsidRPr="006A505D">
          <w:pgSz w:w="16840" w:h="11915" w:orient="landscape"/>
          <w:pgMar w:top="1361" w:right="1440" w:bottom="1361" w:left="1440" w:header="851" w:footer="992" w:gutter="0"/>
          <w:cols w:space="425"/>
          <w:docGrid w:type="linesAndChars" w:linePitch="312"/>
        </w:sectPr>
      </w:pPr>
    </w:p>
    <w:p w:rsidR="006A505D" w:rsidRPr="006A505D" w:rsidRDefault="006A505D" w:rsidP="006A505D">
      <w:pPr>
        <w:autoSpaceDE w:val="0"/>
        <w:autoSpaceDN w:val="0"/>
        <w:rPr>
          <w:rFonts w:eastAsia="黑体"/>
          <w:color w:val="000000" w:themeColor="text1"/>
          <w:sz w:val="28"/>
          <w:szCs w:val="28"/>
        </w:rPr>
      </w:pPr>
      <w:r w:rsidRPr="006A505D">
        <w:rPr>
          <w:rFonts w:ascii="黑体" w:eastAsia="黑体" w:hAnsi="Times New Roman" w:cs="黑体" w:hint="eastAsia"/>
          <w:color w:val="000000" w:themeColor="text1"/>
          <w:sz w:val="28"/>
          <w:szCs w:val="28"/>
        </w:rPr>
        <w:lastRenderedPageBreak/>
        <w:t>表2-3</w:t>
      </w:r>
      <w:r w:rsidRPr="006A505D">
        <w:rPr>
          <w:rFonts w:ascii="Times New Roman" w:eastAsia="黑体" w:hAnsi="Times New Roman" w:cs="黑体" w:hint="eastAsia"/>
          <w:color w:val="000000" w:themeColor="text1"/>
          <w:sz w:val="28"/>
          <w:szCs w:val="28"/>
        </w:rPr>
        <w:t>测试化验加工费预算明细表</w:t>
      </w:r>
    </w:p>
    <w:p w:rsidR="006A505D" w:rsidRPr="006A505D" w:rsidRDefault="006A505D" w:rsidP="006A505D">
      <w:pPr>
        <w:autoSpaceDE w:val="0"/>
        <w:autoSpaceDN w:val="0"/>
        <w:spacing w:line="300" w:lineRule="auto"/>
        <w:ind w:right="66"/>
        <w:jc w:val="right"/>
        <w:rPr>
          <w:rFonts w:ascii="黑体" w:eastAsia="黑体" w:hAnsi="Times New Roman" w:cs="黑体"/>
          <w:color w:val="000000" w:themeColor="text1"/>
        </w:rPr>
      </w:pPr>
      <w:r w:rsidRPr="006A505D">
        <w:rPr>
          <w:rFonts w:ascii="黑体" w:eastAsia="黑体" w:hAnsi="Times New Roman" w:cs="黑体" w:hint="eastAsia"/>
          <w:color w:val="000000" w:themeColor="text1"/>
          <w:sz w:val="20"/>
          <w:szCs w:val="21"/>
        </w:rPr>
        <w:t>金额单位：万元</w:t>
      </w:r>
    </w:p>
    <w:tbl>
      <w:tblPr>
        <w:tblW w:w="15079" w:type="dxa"/>
        <w:jc w:val="center"/>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ayout w:type="fixed"/>
        <w:tblCellMar>
          <w:left w:w="30" w:type="dxa"/>
          <w:right w:w="30" w:type="dxa"/>
        </w:tblCellMar>
        <w:tblLook w:val="04A0"/>
      </w:tblPr>
      <w:tblGrid>
        <w:gridCol w:w="554"/>
        <w:gridCol w:w="3060"/>
        <w:gridCol w:w="1333"/>
        <w:gridCol w:w="1905"/>
        <w:gridCol w:w="905"/>
        <w:gridCol w:w="1446"/>
        <w:gridCol w:w="1847"/>
        <w:gridCol w:w="988"/>
        <w:gridCol w:w="1134"/>
        <w:gridCol w:w="1886"/>
        <w:gridCol w:w="21"/>
      </w:tblGrid>
      <w:tr w:rsidR="006A505D" w:rsidRPr="006A505D" w:rsidTr="002C012D">
        <w:trPr>
          <w:cantSplit/>
          <w:trHeight w:val="558"/>
          <w:jc w:val="center"/>
        </w:trPr>
        <w:tc>
          <w:tcPr>
            <w:tcW w:w="15079"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6A505D" w:rsidRPr="006A505D" w:rsidRDefault="006A505D" w:rsidP="002C012D">
            <w:pPr>
              <w:autoSpaceDE w:val="0"/>
              <w:autoSpaceDN w:val="0"/>
              <w:ind w:firstLineChars="200" w:firstLine="400"/>
              <w:jc w:val="left"/>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填表说明：</w:t>
            </w:r>
          </w:p>
          <w:p w:rsidR="006A505D" w:rsidRPr="006A505D" w:rsidRDefault="006A505D" w:rsidP="002C012D">
            <w:pPr>
              <w:ind w:firstLineChars="200" w:firstLine="400"/>
              <w:rPr>
                <w:rFonts w:ascii="宋体" w:hAnsi="Times New Roman" w:cs="宋体"/>
                <w:color w:val="000000" w:themeColor="text1"/>
                <w:sz w:val="20"/>
                <w:szCs w:val="20"/>
              </w:rPr>
            </w:pPr>
            <w:r w:rsidRPr="006A505D">
              <w:rPr>
                <w:rFonts w:ascii="宋体" w:hAnsi="Times New Roman" w:cs="宋体" w:hint="eastAsia"/>
                <w:color w:val="000000" w:themeColor="text1"/>
                <w:sz w:val="20"/>
                <w:szCs w:val="20"/>
              </w:rPr>
              <w:t>1.本表所指测试化验加工费是指在平台实施过程中支付给外单位（包括承担单位内部独立经济核算单位）的检验、测试、化验及加工等费用。内部独立经济核算单位是指在单位统一会计制度控制下，单位内部实行独立经济核算的机构或部门，其承担的测试化验加工任务应按照测试、化验、加工内容发生的实际成本或内部结算价格进行测算。</w:t>
            </w:r>
          </w:p>
          <w:p w:rsidR="006A505D" w:rsidRPr="006A505D" w:rsidRDefault="006A505D" w:rsidP="002C012D">
            <w:pPr>
              <w:ind w:firstLineChars="200" w:firstLine="400"/>
              <w:rPr>
                <w:rFonts w:ascii="宋体" w:hAnsi="Times New Roman" w:cs="宋体"/>
                <w:color w:val="000000" w:themeColor="text1"/>
                <w:sz w:val="20"/>
                <w:szCs w:val="20"/>
              </w:rPr>
            </w:pPr>
            <w:r w:rsidRPr="006A505D">
              <w:rPr>
                <w:rFonts w:ascii="宋体" w:hAnsi="Times New Roman" w:cs="宋体" w:hint="eastAsia"/>
                <w:color w:val="000000" w:themeColor="text1"/>
                <w:sz w:val="20"/>
                <w:szCs w:val="20"/>
              </w:rPr>
              <w:t>2.</w:t>
            </w:r>
            <w:r w:rsidRPr="006A505D">
              <w:rPr>
                <w:rFonts w:ascii="宋体" w:hAnsi="Times New Roman" w:cs="宋体" w:hint="eastAsia"/>
                <w:bCs/>
                <w:color w:val="000000" w:themeColor="text1"/>
                <w:sz w:val="20"/>
                <w:szCs w:val="20"/>
              </w:rPr>
              <w:t>本表填列各项</w:t>
            </w:r>
            <w:r w:rsidRPr="006A505D">
              <w:rPr>
                <w:rFonts w:ascii="宋体" w:hAnsi="Times New Roman" w:cs="宋体" w:hint="eastAsia"/>
                <w:color w:val="000000" w:themeColor="text1"/>
                <w:sz w:val="20"/>
                <w:szCs w:val="20"/>
              </w:rPr>
              <w:t>委托业务的内容、次数、费用、受托单位等</w:t>
            </w:r>
          </w:p>
          <w:p w:rsidR="006A505D" w:rsidRPr="006A505D" w:rsidRDefault="006A505D" w:rsidP="002C012D">
            <w:pPr>
              <w:ind w:firstLineChars="200" w:firstLine="400"/>
              <w:rPr>
                <w:rFonts w:ascii="宋体" w:hAnsi="Times New Roman" w:cs="宋体"/>
                <w:color w:val="000000" w:themeColor="text1"/>
                <w:sz w:val="20"/>
                <w:szCs w:val="20"/>
              </w:rPr>
            </w:pPr>
            <w:r w:rsidRPr="006A505D">
              <w:rPr>
                <w:rFonts w:ascii="宋体" w:hAnsi="Times New Roman" w:cs="宋体" w:hint="eastAsia"/>
                <w:color w:val="000000" w:themeColor="text1"/>
                <w:sz w:val="20"/>
                <w:szCs w:val="20"/>
              </w:rPr>
              <w:t>3.单次或同类合计费用在10万元（含）以上的测试化验加工项目，应说明承接测试化验加工业务的外单位（包括承担单位内部独立经济核算单位）所具备的资质或相应能力。如需</w:t>
            </w:r>
            <w:r w:rsidRPr="006A505D">
              <w:rPr>
                <w:rFonts w:ascii="宋体" w:hAnsi="Times New Roman" w:cs="宋体" w:hint="eastAsia"/>
                <w:bCs/>
                <w:color w:val="000000" w:themeColor="text1"/>
                <w:sz w:val="20"/>
                <w:szCs w:val="20"/>
              </w:rPr>
              <w:t>详细描述的，在《预算补充说明书》中填写</w:t>
            </w:r>
            <w:r w:rsidRPr="006A505D">
              <w:rPr>
                <w:rFonts w:ascii="宋体" w:hAnsi="Times New Roman" w:cs="宋体" w:hint="eastAsia"/>
                <w:color w:val="000000" w:themeColor="text1"/>
                <w:sz w:val="20"/>
                <w:szCs w:val="20"/>
              </w:rPr>
              <w:t>。</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color w:val="000000" w:themeColor="text1"/>
                <w:sz w:val="20"/>
                <w:szCs w:val="20"/>
              </w:rPr>
              <w:t>4.</w:t>
            </w:r>
            <w:r w:rsidRPr="006A505D" w:rsidDel="003C1D86">
              <w:rPr>
                <w:rFonts w:ascii="宋体" w:hAnsi="Times New Roman" w:cs="宋体" w:hint="eastAsia"/>
                <w:color w:val="000000" w:themeColor="text1"/>
                <w:sz w:val="20"/>
                <w:szCs w:val="20"/>
              </w:rPr>
              <w:t xml:space="preserve"> </w:t>
            </w:r>
            <w:r w:rsidRPr="006A505D">
              <w:rPr>
                <w:rFonts w:ascii="宋体" w:hAnsi="Times New Roman" w:cs="宋体" w:hint="eastAsia"/>
                <w:bCs/>
                <w:color w:val="000000" w:themeColor="text1"/>
                <w:sz w:val="20"/>
                <w:szCs w:val="20"/>
              </w:rPr>
              <w:t>与平台建设任务相关的软件测试、数据加工整理、大型计算机机时等费用可在本科目编列。</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5. 按照研究任务分工，需由承担单位自行独立完成的测试化验加工任务，相关费用不在本科目中核算，应在材料费、燃料动力费和劳务费等预算科目编列。</w:t>
            </w:r>
          </w:p>
          <w:p w:rsidR="006A505D" w:rsidRPr="006A505D" w:rsidRDefault="006A505D" w:rsidP="002C012D">
            <w:pPr>
              <w:ind w:firstLineChars="200" w:firstLine="400"/>
              <w:rPr>
                <w:rFonts w:ascii="宋体" w:hAnsi="Times New Roman" w:cs="宋体"/>
                <w:color w:val="000000" w:themeColor="text1"/>
                <w:sz w:val="20"/>
                <w:szCs w:val="20"/>
              </w:rPr>
            </w:pPr>
            <w:r w:rsidRPr="006A505D">
              <w:rPr>
                <w:rFonts w:ascii="宋体" w:hAnsi="Times New Roman" w:cs="宋体" w:hint="eastAsia"/>
                <w:bCs/>
                <w:color w:val="000000" w:themeColor="text1"/>
                <w:sz w:val="20"/>
                <w:szCs w:val="20"/>
              </w:rPr>
              <w:t>6.</w:t>
            </w:r>
            <w:r w:rsidRPr="006A505D">
              <w:rPr>
                <w:rFonts w:ascii="仿宋_GB2312" w:eastAsia="仿宋_GB2312" w:hint="eastAsia"/>
                <w:color w:val="000000" w:themeColor="text1"/>
                <w:sz w:val="32"/>
                <w:szCs w:val="32"/>
              </w:rPr>
              <w:t xml:space="preserve"> </w:t>
            </w:r>
            <w:r w:rsidRPr="006A505D">
              <w:rPr>
                <w:rFonts w:ascii="宋体" w:hAnsi="Times New Roman" w:cs="宋体" w:hint="eastAsia"/>
                <w:bCs/>
                <w:color w:val="000000" w:themeColor="text1"/>
                <w:sz w:val="20"/>
                <w:szCs w:val="20"/>
              </w:rPr>
              <w:t>应由承担单位完成的研究任务，不得以测试化验加工费的名义分包。</w:t>
            </w:r>
          </w:p>
        </w:tc>
      </w:tr>
      <w:tr w:rsidR="006A505D" w:rsidRPr="006A505D" w:rsidTr="002C012D">
        <w:trPr>
          <w:gridAfter w:val="1"/>
          <w:wAfter w:w="21" w:type="dxa"/>
          <w:cantSplit/>
          <w:trHeight w:val="705"/>
          <w:jc w:val="center"/>
        </w:trPr>
        <w:tc>
          <w:tcPr>
            <w:tcW w:w="554" w:type="dxa"/>
            <w:tcBorders>
              <w:top w:val="single" w:sz="8"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序号</w:t>
            </w:r>
          </w:p>
        </w:tc>
        <w:tc>
          <w:tcPr>
            <w:tcW w:w="3060"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委托业务的内容</w:t>
            </w:r>
          </w:p>
        </w:tc>
        <w:tc>
          <w:tcPr>
            <w:tcW w:w="1333"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计算单位</w:t>
            </w:r>
          </w:p>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（填写文字）</w:t>
            </w:r>
          </w:p>
        </w:tc>
        <w:tc>
          <w:tcPr>
            <w:tcW w:w="1905"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单价</w:t>
            </w:r>
          </w:p>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（万元/计算单位）</w:t>
            </w:r>
          </w:p>
        </w:tc>
        <w:tc>
          <w:tcPr>
            <w:tcW w:w="905"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数量</w:t>
            </w:r>
          </w:p>
        </w:tc>
        <w:tc>
          <w:tcPr>
            <w:tcW w:w="1446"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金额</w:t>
            </w:r>
          </w:p>
        </w:tc>
        <w:tc>
          <w:tcPr>
            <w:tcW w:w="1847"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承接测试化验加工业务的外单位所具备的资质或相应能力（</w:t>
            </w:r>
            <w:r w:rsidRPr="006A505D">
              <w:rPr>
                <w:rFonts w:ascii="宋体" w:hAnsi="Times New Roman" w:cs="宋体" w:hint="eastAsia"/>
                <w:color w:val="000000" w:themeColor="text1"/>
                <w:sz w:val="20"/>
                <w:szCs w:val="20"/>
              </w:rPr>
              <w:t>单次或同类合计费用在10万元（含）以上的测试化验加工项目需填写，其他项目不需填</w:t>
            </w:r>
            <w:r w:rsidRPr="006A505D">
              <w:rPr>
                <w:rFonts w:ascii="黑体" w:eastAsia="黑体" w:hAnsi="Times New Roman" w:cs="黑体" w:hint="eastAsia"/>
                <w:bCs/>
                <w:color w:val="000000" w:themeColor="text1"/>
                <w:sz w:val="20"/>
                <w:szCs w:val="21"/>
              </w:rPr>
              <w:t>）。</w:t>
            </w:r>
          </w:p>
        </w:tc>
        <w:tc>
          <w:tcPr>
            <w:tcW w:w="988"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受托单位</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0"/>
              </w:rPr>
              <w:t>经费使用单位</w:t>
            </w:r>
          </w:p>
        </w:tc>
        <w:tc>
          <w:tcPr>
            <w:tcW w:w="1886" w:type="dxa"/>
            <w:tcBorders>
              <w:top w:val="single" w:sz="8"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经费来源</w:t>
            </w:r>
          </w:p>
        </w:tc>
      </w:tr>
      <w:tr w:rsidR="006A505D" w:rsidRPr="006A505D" w:rsidTr="002C012D">
        <w:trPr>
          <w:cantSplit/>
          <w:trHeight w:val="397"/>
          <w:jc w:val="center"/>
        </w:trPr>
        <w:tc>
          <w:tcPr>
            <w:tcW w:w="554"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b/>
                <w:color w:val="000000" w:themeColor="text1"/>
                <w:sz w:val="2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(1)</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（2）</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(5)=（3）</w:t>
            </w:r>
            <w:r w:rsidRPr="006A505D">
              <w:rPr>
                <w:rFonts w:ascii="黑体" w:eastAsia="黑体" w:hAnsi="黑体" w:cs="黑体" w:hint="eastAsia"/>
                <w:bCs/>
                <w:color w:val="000000" w:themeColor="text1"/>
                <w:sz w:val="20"/>
                <w:szCs w:val="20"/>
              </w:rPr>
              <w:t>×</w:t>
            </w:r>
            <w:r w:rsidRPr="006A505D">
              <w:rPr>
                <w:rFonts w:ascii="黑体" w:eastAsia="黑体" w:hAnsi="Times New Roman" w:cs="黑体" w:hint="eastAsia"/>
                <w:bCs/>
                <w:color w:val="000000" w:themeColor="text1"/>
                <w:sz w:val="20"/>
                <w:szCs w:val="20"/>
              </w:rPr>
              <w:t>（4）</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(8)</w:t>
            </w:r>
          </w:p>
        </w:tc>
        <w:tc>
          <w:tcPr>
            <w:tcW w:w="190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(9)</w:t>
            </w:r>
          </w:p>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r>
      <w:tr w:rsidR="006A505D" w:rsidRPr="006A505D" w:rsidTr="002C012D">
        <w:trPr>
          <w:cantSplit/>
          <w:trHeight w:val="397"/>
          <w:jc w:val="center"/>
        </w:trPr>
        <w:tc>
          <w:tcPr>
            <w:tcW w:w="554"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90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r>
      <w:tr w:rsidR="006A505D" w:rsidRPr="006A505D" w:rsidTr="002C012D">
        <w:trPr>
          <w:cantSplit/>
          <w:trHeight w:val="397"/>
          <w:jc w:val="center"/>
        </w:trPr>
        <w:tc>
          <w:tcPr>
            <w:tcW w:w="554"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90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r>
      <w:tr w:rsidR="006A505D" w:rsidRPr="006A505D" w:rsidTr="002C012D">
        <w:trPr>
          <w:cantSplit/>
          <w:trHeight w:val="397"/>
          <w:jc w:val="center"/>
        </w:trPr>
        <w:tc>
          <w:tcPr>
            <w:tcW w:w="554"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90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r>
      <w:tr w:rsidR="006A505D" w:rsidRPr="006A505D" w:rsidTr="002C012D">
        <w:trPr>
          <w:cantSplit/>
          <w:trHeight w:val="397"/>
          <w:jc w:val="center"/>
        </w:trPr>
        <w:tc>
          <w:tcPr>
            <w:tcW w:w="554"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r w:rsidRPr="006A505D">
              <w:rPr>
                <w:rFonts w:ascii="黑体" w:eastAsia="黑体" w:hAnsi="Times New Roman" w:cs="黑体" w:hint="eastAsia"/>
                <w:color w:val="000000" w:themeColor="text1"/>
                <w:sz w:val="20"/>
                <w:szCs w:val="21"/>
              </w:rPr>
              <w:t>合计</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90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r>
    </w:tbl>
    <w:p w:rsidR="006A505D" w:rsidRPr="006A505D" w:rsidRDefault="006A505D" w:rsidP="006A505D">
      <w:pPr>
        <w:widowControl/>
        <w:rPr>
          <w:rFonts w:ascii="仿宋_GB2312" w:hAnsi="仿宋_GB2312" w:cs="宋体"/>
          <w:b/>
          <w:color w:val="000000" w:themeColor="text1"/>
          <w:kern w:val="0"/>
          <w:sz w:val="40"/>
          <w:szCs w:val="40"/>
        </w:rPr>
      </w:pPr>
    </w:p>
    <w:p w:rsidR="006A505D" w:rsidRPr="006A505D" w:rsidRDefault="006A505D" w:rsidP="006A505D">
      <w:pPr>
        <w:autoSpaceDE w:val="0"/>
        <w:autoSpaceDN w:val="0"/>
        <w:rPr>
          <w:rFonts w:eastAsia="黑体"/>
          <w:color w:val="000000" w:themeColor="text1"/>
          <w:sz w:val="28"/>
          <w:szCs w:val="28"/>
        </w:rPr>
      </w:pPr>
      <w:r w:rsidRPr="006A505D">
        <w:rPr>
          <w:rFonts w:ascii="黑体" w:eastAsia="黑体" w:hAnsi="Times New Roman" w:cs="黑体" w:hint="eastAsia"/>
          <w:color w:val="000000" w:themeColor="text1"/>
          <w:sz w:val="28"/>
          <w:szCs w:val="28"/>
        </w:rPr>
        <w:t>表2-4</w:t>
      </w:r>
      <w:r w:rsidRPr="006A505D">
        <w:rPr>
          <w:rFonts w:ascii="Times New Roman" w:eastAsia="黑体" w:hAnsi="Times New Roman" w:cs="黑体" w:hint="eastAsia"/>
          <w:color w:val="000000" w:themeColor="text1"/>
          <w:sz w:val="28"/>
          <w:szCs w:val="28"/>
        </w:rPr>
        <w:t>燃料动力费预算明细表</w:t>
      </w:r>
    </w:p>
    <w:p w:rsidR="006A505D" w:rsidRPr="006A505D" w:rsidRDefault="006A505D" w:rsidP="006A505D">
      <w:pPr>
        <w:autoSpaceDE w:val="0"/>
        <w:autoSpaceDN w:val="0"/>
        <w:spacing w:line="300" w:lineRule="auto"/>
        <w:ind w:right="66"/>
        <w:jc w:val="right"/>
        <w:rPr>
          <w:rFonts w:ascii="黑体" w:eastAsia="黑体" w:hAnsi="Times New Roman" w:cs="黑体"/>
          <w:color w:val="000000" w:themeColor="text1"/>
        </w:rPr>
      </w:pPr>
      <w:r w:rsidRPr="006A505D">
        <w:rPr>
          <w:rFonts w:ascii="黑体" w:eastAsia="黑体" w:hAnsi="Times New Roman" w:cs="黑体" w:hint="eastAsia"/>
          <w:color w:val="000000" w:themeColor="text1"/>
          <w:sz w:val="20"/>
          <w:szCs w:val="21"/>
        </w:rPr>
        <w:t>金额单位：万元</w:t>
      </w:r>
    </w:p>
    <w:tbl>
      <w:tblPr>
        <w:tblW w:w="15015" w:type="dxa"/>
        <w:jc w:val="center"/>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ayout w:type="fixed"/>
        <w:tblCellMar>
          <w:left w:w="30" w:type="dxa"/>
          <w:right w:w="30" w:type="dxa"/>
        </w:tblCellMar>
        <w:tblLook w:val="04A0"/>
      </w:tblPr>
      <w:tblGrid>
        <w:gridCol w:w="555"/>
        <w:gridCol w:w="2882"/>
        <w:gridCol w:w="900"/>
        <w:gridCol w:w="1080"/>
        <w:gridCol w:w="1620"/>
        <w:gridCol w:w="1080"/>
        <w:gridCol w:w="1229"/>
        <w:gridCol w:w="1651"/>
        <w:gridCol w:w="992"/>
        <w:gridCol w:w="3026"/>
      </w:tblGrid>
      <w:tr w:rsidR="006A505D" w:rsidRPr="006A505D" w:rsidTr="002C012D">
        <w:trPr>
          <w:cantSplit/>
          <w:trHeight w:val="558"/>
          <w:jc w:val="center"/>
        </w:trPr>
        <w:tc>
          <w:tcPr>
            <w:tcW w:w="15015" w:type="dxa"/>
            <w:gridSpan w:val="10"/>
            <w:tcBorders>
              <w:top w:val="single" w:sz="8" w:space="0" w:color="auto"/>
              <w:left w:val="single" w:sz="8"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ind w:firstLineChars="200" w:firstLine="400"/>
              <w:jc w:val="left"/>
              <w:rPr>
                <w:rFonts w:ascii="黑体" w:eastAsia="黑体" w:hAnsi="Times New Roman" w:cs="黑体"/>
                <w:color w:val="000000" w:themeColor="text1"/>
                <w:sz w:val="20"/>
                <w:szCs w:val="20"/>
              </w:rPr>
            </w:pPr>
            <w:r w:rsidRPr="006A505D">
              <w:rPr>
                <w:rFonts w:ascii="黑体" w:eastAsia="黑体" w:hAnsi="Times New Roman" w:cs="黑体" w:hint="eastAsia"/>
                <w:bCs/>
                <w:color w:val="000000" w:themeColor="text1"/>
                <w:sz w:val="20"/>
                <w:szCs w:val="21"/>
              </w:rPr>
              <w:t>填表说明：</w:t>
            </w:r>
          </w:p>
          <w:p w:rsidR="006A505D" w:rsidRPr="006A505D" w:rsidRDefault="006A505D" w:rsidP="002C012D">
            <w:pPr>
              <w:spacing w:line="620" w:lineRule="exact"/>
              <w:ind w:firstLineChars="200" w:firstLine="400"/>
              <w:rPr>
                <w:rFonts w:ascii="宋体" w:hAnsi="Times New Roman" w:cs="宋体"/>
                <w:color w:val="000000" w:themeColor="text1"/>
                <w:sz w:val="20"/>
                <w:szCs w:val="20"/>
              </w:rPr>
            </w:pPr>
            <w:r w:rsidRPr="006A505D">
              <w:rPr>
                <w:rFonts w:ascii="宋体" w:hAnsi="Times New Roman" w:cs="宋体" w:hint="eastAsia"/>
                <w:color w:val="000000" w:themeColor="text1"/>
                <w:sz w:val="20"/>
                <w:szCs w:val="20"/>
              </w:rPr>
              <w:t>1.本表所指燃料动力费是指在平台实施过程中直接使用的相关仪器设备、科学装置等运行发生的水、电、气、燃料消耗费用等。</w:t>
            </w:r>
          </w:p>
          <w:p w:rsidR="006A505D" w:rsidRPr="006A505D" w:rsidRDefault="006A505D" w:rsidP="002C012D">
            <w:pPr>
              <w:autoSpaceDE w:val="0"/>
              <w:autoSpaceDN w:val="0"/>
              <w:ind w:firstLineChars="200" w:firstLine="400"/>
              <w:jc w:val="left"/>
              <w:rPr>
                <w:rFonts w:ascii="宋体" w:hAnsi="Times New Roman" w:cs="宋体"/>
                <w:color w:val="000000" w:themeColor="text1"/>
                <w:sz w:val="20"/>
                <w:szCs w:val="20"/>
              </w:rPr>
            </w:pPr>
            <w:r w:rsidRPr="006A505D">
              <w:rPr>
                <w:rFonts w:ascii="宋体" w:hAnsi="Times New Roman" w:cs="宋体" w:hint="eastAsia"/>
                <w:color w:val="000000" w:themeColor="text1"/>
                <w:sz w:val="20"/>
                <w:szCs w:val="20"/>
              </w:rPr>
              <w:t>2.</w:t>
            </w:r>
            <w:r w:rsidRPr="006A505D">
              <w:rPr>
                <w:rFonts w:ascii="宋体" w:hAnsi="Times New Roman" w:cs="宋体" w:hint="eastAsia"/>
                <w:bCs/>
                <w:color w:val="000000" w:themeColor="text1"/>
                <w:sz w:val="20"/>
                <w:szCs w:val="20"/>
              </w:rPr>
              <w:t>本表填列</w:t>
            </w:r>
            <w:r w:rsidRPr="006A505D">
              <w:rPr>
                <w:rFonts w:ascii="宋体" w:hAnsi="Times New Roman" w:cs="宋体" w:hint="eastAsia"/>
                <w:color w:val="000000" w:themeColor="text1"/>
                <w:sz w:val="20"/>
                <w:szCs w:val="20"/>
              </w:rPr>
              <w:t>各种燃料动力费的内容、单价、数量以及总金额等。测算说明是指</w:t>
            </w:r>
            <w:r w:rsidRPr="006A505D">
              <w:rPr>
                <w:rFonts w:ascii="宋体" w:hAnsi="Times New Roman" w:cs="宋体" w:hint="eastAsia"/>
                <w:bCs/>
                <w:color w:val="000000" w:themeColor="text1"/>
                <w:sz w:val="20"/>
                <w:szCs w:val="20"/>
              </w:rPr>
              <w:t>根据</w:t>
            </w:r>
            <w:r w:rsidRPr="006A505D">
              <w:rPr>
                <w:rFonts w:ascii="宋体" w:hAnsi="Times New Roman" w:cs="宋体" w:hint="eastAsia"/>
                <w:color w:val="000000" w:themeColor="text1"/>
                <w:sz w:val="20"/>
                <w:szCs w:val="20"/>
              </w:rPr>
              <w:t>大型仪器设备的数量、功率、使用时间消耗的水、电、气、燃料等数量的测算情况。</w:t>
            </w:r>
          </w:p>
          <w:p w:rsidR="006A505D" w:rsidRPr="006A505D" w:rsidRDefault="006A505D" w:rsidP="002C012D">
            <w:pPr>
              <w:autoSpaceDE w:val="0"/>
              <w:autoSpaceDN w:val="0"/>
              <w:ind w:firstLineChars="200" w:firstLine="400"/>
              <w:jc w:val="left"/>
              <w:rPr>
                <w:rFonts w:ascii="宋体" w:hAnsi="Times New Roman" w:cs="宋体"/>
                <w:color w:val="000000" w:themeColor="text1"/>
                <w:sz w:val="20"/>
                <w:szCs w:val="20"/>
              </w:rPr>
            </w:pPr>
            <w:r w:rsidRPr="006A505D">
              <w:rPr>
                <w:rFonts w:ascii="宋体" w:hAnsi="Times New Roman" w:cs="宋体" w:hint="eastAsia"/>
                <w:bCs/>
                <w:color w:val="000000" w:themeColor="text1"/>
                <w:sz w:val="20"/>
                <w:szCs w:val="21"/>
              </w:rPr>
              <w:t>3.类别：</w:t>
            </w:r>
            <w:r w:rsidRPr="006A505D">
              <w:rPr>
                <w:rFonts w:ascii="宋体" w:hAnsi="Times New Roman" w:cs="宋体" w:hint="eastAsia"/>
                <w:color w:val="000000" w:themeColor="text1"/>
                <w:sz w:val="20"/>
                <w:szCs w:val="20"/>
              </w:rPr>
              <w:t>A.</w:t>
            </w:r>
            <w:r w:rsidRPr="006A505D">
              <w:rPr>
                <w:rFonts w:ascii="宋体" w:hAnsi="Times New Roman" w:cs="宋体" w:hint="eastAsia"/>
                <w:bCs/>
                <w:color w:val="000000" w:themeColor="text1"/>
                <w:sz w:val="20"/>
                <w:szCs w:val="21"/>
              </w:rPr>
              <w:t>用水</w:t>
            </w:r>
            <w:r w:rsidRPr="006A505D">
              <w:rPr>
                <w:rFonts w:ascii="宋体" w:hAnsi="Times New Roman" w:cs="宋体" w:hint="eastAsia"/>
                <w:color w:val="000000" w:themeColor="text1"/>
                <w:sz w:val="20"/>
                <w:szCs w:val="20"/>
              </w:rPr>
              <w:t>、B.</w:t>
            </w:r>
            <w:r w:rsidRPr="006A505D">
              <w:rPr>
                <w:rFonts w:ascii="宋体" w:hAnsi="Times New Roman" w:cs="宋体" w:hint="eastAsia"/>
                <w:bCs/>
                <w:color w:val="000000" w:themeColor="text1"/>
                <w:sz w:val="20"/>
                <w:szCs w:val="21"/>
              </w:rPr>
              <w:t>用电、C.用气、D.燃料</w:t>
            </w:r>
            <w:r w:rsidRPr="006A505D">
              <w:rPr>
                <w:rFonts w:ascii="宋体" w:hAnsi="Times New Roman" w:cs="宋体" w:hint="eastAsia"/>
                <w:color w:val="000000" w:themeColor="text1"/>
                <w:sz w:val="20"/>
                <w:szCs w:val="20"/>
              </w:rPr>
              <w:t>。</w:t>
            </w:r>
          </w:p>
          <w:p w:rsidR="006A505D" w:rsidRPr="006A505D" w:rsidRDefault="006A505D" w:rsidP="002C012D">
            <w:pPr>
              <w:autoSpaceDE w:val="0"/>
              <w:autoSpaceDN w:val="0"/>
              <w:ind w:firstLineChars="200" w:firstLine="400"/>
              <w:jc w:val="left"/>
              <w:rPr>
                <w:rFonts w:ascii="宋体" w:hAnsi="Times New Roman" w:cs="宋体"/>
                <w:bCs/>
                <w:color w:val="000000" w:themeColor="text1"/>
                <w:sz w:val="20"/>
                <w:szCs w:val="21"/>
              </w:rPr>
            </w:pPr>
            <w:r w:rsidRPr="006A505D">
              <w:rPr>
                <w:rFonts w:ascii="宋体" w:hAnsi="Times New Roman" w:cs="宋体" w:hint="eastAsia"/>
                <w:color w:val="000000" w:themeColor="text1"/>
                <w:sz w:val="20"/>
                <w:szCs w:val="20"/>
              </w:rPr>
              <w:t>4.</w:t>
            </w:r>
            <w:r w:rsidRPr="006A505D">
              <w:rPr>
                <w:rFonts w:ascii="宋体" w:hAnsi="Times New Roman" w:cs="宋体" w:hint="eastAsia"/>
                <w:bCs/>
                <w:color w:val="000000" w:themeColor="text1"/>
                <w:sz w:val="20"/>
                <w:szCs w:val="21"/>
              </w:rPr>
              <w:t>平台承担单位的日常水、电、气、暖消耗等费用在间接费用编列，不在此科目编列。</w:t>
            </w:r>
          </w:p>
          <w:p w:rsidR="006A505D" w:rsidRPr="006A505D" w:rsidRDefault="006A505D" w:rsidP="002C012D">
            <w:pPr>
              <w:autoSpaceDE w:val="0"/>
              <w:autoSpaceDN w:val="0"/>
              <w:ind w:firstLineChars="200" w:firstLine="400"/>
              <w:jc w:val="left"/>
              <w:rPr>
                <w:rFonts w:ascii="宋体" w:hAnsi="Times New Roman" w:cs="宋体"/>
                <w:color w:val="000000" w:themeColor="text1"/>
                <w:sz w:val="20"/>
                <w:szCs w:val="20"/>
              </w:rPr>
            </w:pPr>
            <w:r w:rsidRPr="006A505D">
              <w:rPr>
                <w:rFonts w:ascii="宋体" w:hAnsi="Times New Roman" w:cs="宋体" w:hint="eastAsia"/>
                <w:bCs/>
                <w:color w:val="000000" w:themeColor="text1"/>
                <w:sz w:val="20"/>
                <w:szCs w:val="21"/>
              </w:rPr>
              <w:t>5.与平台研究任务相关的科学考察、野外实验勘探等发生的车、船、航空器的燃油费用可在燃料动力费中编列</w:t>
            </w:r>
          </w:p>
        </w:tc>
      </w:tr>
      <w:tr w:rsidR="006A505D" w:rsidRPr="006A505D" w:rsidTr="002C012D">
        <w:trPr>
          <w:cantSplit/>
          <w:trHeight w:val="705"/>
          <w:jc w:val="center"/>
        </w:trPr>
        <w:tc>
          <w:tcPr>
            <w:tcW w:w="555"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序号</w:t>
            </w:r>
          </w:p>
        </w:tc>
        <w:tc>
          <w:tcPr>
            <w:tcW w:w="288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燃料动力的内容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类别</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计算单位</w:t>
            </w:r>
          </w:p>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（填写文字）</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单价</w:t>
            </w:r>
          </w:p>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（万元/计算单位）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数量</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金额</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测算说明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0"/>
              </w:rPr>
              <w:t>经费使用单位</w:t>
            </w:r>
          </w:p>
        </w:tc>
        <w:tc>
          <w:tcPr>
            <w:tcW w:w="3026" w:type="dxa"/>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经费来源</w:t>
            </w:r>
          </w:p>
        </w:tc>
      </w:tr>
      <w:tr w:rsidR="006A505D" w:rsidRPr="006A505D" w:rsidTr="002C012D">
        <w:trPr>
          <w:cantSplit/>
          <w:trHeight w:val="397"/>
          <w:jc w:val="center"/>
        </w:trPr>
        <w:tc>
          <w:tcPr>
            <w:tcW w:w="555"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b/>
                <w:color w:val="000000" w:themeColor="text1"/>
                <w:sz w:val="20"/>
                <w:szCs w:val="21"/>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(6)=(4)×(5)</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(8)</w:t>
            </w:r>
          </w:p>
        </w:tc>
        <w:tc>
          <w:tcPr>
            <w:tcW w:w="3026" w:type="dxa"/>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（9）</w:t>
            </w:r>
          </w:p>
        </w:tc>
      </w:tr>
      <w:tr w:rsidR="006A505D" w:rsidRPr="006A505D" w:rsidTr="002C012D">
        <w:trPr>
          <w:cantSplit/>
          <w:trHeight w:val="397"/>
          <w:jc w:val="center"/>
        </w:trPr>
        <w:tc>
          <w:tcPr>
            <w:tcW w:w="555"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3026" w:type="dxa"/>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r>
      <w:tr w:rsidR="006A505D" w:rsidRPr="006A505D" w:rsidTr="002C012D">
        <w:trPr>
          <w:cantSplit/>
          <w:trHeight w:val="397"/>
          <w:jc w:val="center"/>
        </w:trPr>
        <w:tc>
          <w:tcPr>
            <w:tcW w:w="555"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3026" w:type="dxa"/>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r>
      <w:tr w:rsidR="006A505D" w:rsidRPr="006A505D" w:rsidTr="002C012D">
        <w:trPr>
          <w:cantSplit/>
          <w:trHeight w:val="397"/>
          <w:jc w:val="center"/>
        </w:trPr>
        <w:tc>
          <w:tcPr>
            <w:tcW w:w="555"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288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r w:rsidRPr="006A505D">
              <w:rPr>
                <w:rFonts w:ascii="黑体" w:eastAsia="黑体" w:hAnsi="Times New Roman" w:cs="黑体" w:hint="eastAsia"/>
                <w:color w:val="000000" w:themeColor="text1"/>
                <w:sz w:val="20"/>
                <w:szCs w:val="21"/>
              </w:rPr>
              <w:t>合计</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3026" w:type="dxa"/>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r>
    </w:tbl>
    <w:p w:rsidR="006A505D" w:rsidRPr="006A505D" w:rsidRDefault="006A505D" w:rsidP="006A505D">
      <w:pPr>
        <w:autoSpaceDE w:val="0"/>
        <w:autoSpaceDN w:val="0"/>
        <w:rPr>
          <w:rFonts w:ascii="黑体" w:eastAsia="黑体" w:hAnsi="Times New Roman" w:cs="黑体"/>
          <w:color w:val="000000" w:themeColor="text1"/>
          <w:sz w:val="28"/>
          <w:szCs w:val="28"/>
        </w:rPr>
      </w:pPr>
    </w:p>
    <w:p w:rsidR="006A505D" w:rsidRPr="006A505D" w:rsidRDefault="006A505D" w:rsidP="006A505D">
      <w:pPr>
        <w:autoSpaceDE w:val="0"/>
        <w:autoSpaceDN w:val="0"/>
        <w:rPr>
          <w:rFonts w:ascii="黑体" w:eastAsia="黑体" w:hAnsi="Times New Roman" w:cs="黑体"/>
          <w:color w:val="000000" w:themeColor="text1"/>
          <w:sz w:val="28"/>
          <w:szCs w:val="28"/>
        </w:rPr>
      </w:pPr>
    </w:p>
    <w:p w:rsidR="006A505D" w:rsidRPr="006A505D" w:rsidRDefault="006A505D" w:rsidP="006A505D">
      <w:pPr>
        <w:autoSpaceDE w:val="0"/>
        <w:autoSpaceDN w:val="0"/>
        <w:rPr>
          <w:rFonts w:ascii="黑体" w:eastAsia="黑体" w:hAnsi="Times New Roman" w:cs="黑体"/>
          <w:color w:val="000000" w:themeColor="text1"/>
          <w:sz w:val="28"/>
          <w:szCs w:val="28"/>
        </w:rPr>
      </w:pPr>
    </w:p>
    <w:p w:rsidR="006A505D" w:rsidRPr="006A505D" w:rsidRDefault="006A505D" w:rsidP="006A505D">
      <w:pPr>
        <w:autoSpaceDE w:val="0"/>
        <w:autoSpaceDN w:val="0"/>
        <w:rPr>
          <w:rFonts w:ascii="黑体" w:eastAsia="黑体" w:hAnsi="Times New Roman" w:cs="黑体"/>
          <w:color w:val="000000" w:themeColor="text1"/>
          <w:sz w:val="28"/>
          <w:szCs w:val="28"/>
        </w:rPr>
      </w:pPr>
    </w:p>
    <w:p w:rsidR="006A505D" w:rsidRPr="006A505D" w:rsidRDefault="006A505D" w:rsidP="006A505D">
      <w:pPr>
        <w:autoSpaceDE w:val="0"/>
        <w:autoSpaceDN w:val="0"/>
        <w:rPr>
          <w:rFonts w:eastAsia="黑体"/>
          <w:color w:val="000000" w:themeColor="text1"/>
          <w:sz w:val="28"/>
          <w:szCs w:val="28"/>
        </w:rPr>
      </w:pPr>
      <w:r w:rsidRPr="006A505D">
        <w:rPr>
          <w:rFonts w:ascii="黑体" w:eastAsia="黑体" w:hAnsi="Times New Roman" w:cs="黑体" w:hint="eastAsia"/>
          <w:color w:val="000000" w:themeColor="text1"/>
          <w:sz w:val="28"/>
          <w:szCs w:val="28"/>
        </w:rPr>
        <w:t xml:space="preserve">表2-5 </w:t>
      </w:r>
      <w:r w:rsidRPr="006A505D">
        <w:rPr>
          <w:rFonts w:ascii="Times New Roman" w:eastAsia="黑体" w:hAnsi="Times New Roman" w:cs="黑体" w:hint="eastAsia"/>
          <w:color w:val="000000" w:themeColor="text1"/>
          <w:sz w:val="28"/>
          <w:szCs w:val="28"/>
        </w:rPr>
        <w:t>出版</w:t>
      </w:r>
      <w:r w:rsidRPr="006A505D">
        <w:rPr>
          <w:rFonts w:ascii="Times New Roman" w:eastAsia="黑体" w:hAnsi="Times New Roman" w:cs="Times New Roman"/>
          <w:color w:val="000000" w:themeColor="text1"/>
          <w:sz w:val="28"/>
          <w:szCs w:val="28"/>
        </w:rPr>
        <w:t>/</w:t>
      </w:r>
      <w:r w:rsidRPr="006A505D">
        <w:rPr>
          <w:rFonts w:ascii="Times New Roman" w:eastAsia="黑体" w:hAnsi="Times New Roman" w:cs="黑体" w:hint="eastAsia"/>
          <w:color w:val="000000" w:themeColor="text1"/>
          <w:sz w:val="28"/>
          <w:szCs w:val="28"/>
        </w:rPr>
        <w:t>文献</w:t>
      </w:r>
      <w:r w:rsidRPr="006A505D">
        <w:rPr>
          <w:rFonts w:ascii="Times New Roman" w:eastAsia="黑体" w:hAnsi="Times New Roman" w:cs="Times New Roman"/>
          <w:color w:val="000000" w:themeColor="text1"/>
          <w:sz w:val="28"/>
          <w:szCs w:val="28"/>
        </w:rPr>
        <w:t>/</w:t>
      </w:r>
      <w:r w:rsidRPr="006A505D">
        <w:rPr>
          <w:rFonts w:ascii="Times New Roman" w:eastAsia="黑体" w:hAnsi="Times New Roman" w:cs="黑体" w:hint="eastAsia"/>
          <w:color w:val="000000" w:themeColor="text1"/>
          <w:sz w:val="28"/>
          <w:szCs w:val="28"/>
        </w:rPr>
        <w:t>信息传播</w:t>
      </w:r>
      <w:r w:rsidRPr="006A505D">
        <w:rPr>
          <w:rFonts w:ascii="Times New Roman" w:eastAsia="黑体" w:hAnsi="Times New Roman" w:cs="Times New Roman"/>
          <w:color w:val="000000" w:themeColor="text1"/>
          <w:sz w:val="28"/>
          <w:szCs w:val="28"/>
        </w:rPr>
        <w:t>/</w:t>
      </w:r>
      <w:r w:rsidRPr="006A505D">
        <w:rPr>
          <w:rFonts w:ascii="Times New Roman" w:eastAsia="黑体" w:hAnsi="Times New Roman" w:cs="黑体" w:hint="eastAsia"/>
          <w:color w:val="000000" w:themeColor="text1"/>
          <w:sz w:val="28"/>
          <w:szCs w:val="28"/>
        </w:rPr>
        <w:t>知识产权事务费预算明细表</w:t>
      </w:r>
    </w:p>
    <w:p w:rsidR="006A505D" w:rsidRPr="006A505D" w:rsidRDefault="006A505D" w:rsidP="006A505D">
      <w:pPr>
        <w:autoSpaceDE w:val="0"/>
        <w:autoSpaceDN w:val="0"/>
        <w:spacing w:line="300" w:lineRule="auto"/>
        <w:ind w:right="66"/>
        <w:jc w:val="right"/>
        <w:rPr>
          <w:rFonts w:ascii="黑体" w:eastAsia="黑体" w:hAnsi="Times New Roman" w:cs="黑体"/>
          <w:color w:val="000000" w:themeColor="text1"/>
        </w:rPr>
      </w:pPr>
      <w:r w:rsidRPr="006A505D">
        <w:rPr>
          <w:rFonts w:ascii="黑体" w:eastAsia="黑体" w:hAnsi="Times New Roman" w:cs="黑体" w:hint="eastAsia"/>
          <w:color w:val="000000" w:themeColor="text1"/>
          <w:sz w:val="20"/>
          <w:szCs w:val="21"/>
        </w:rPr>
        <w:t>金额单位：万元</w:t>
      </w:r>
    </w:p>
    <w:tbl>
      <w:tblPr>
        <w:tblW w:w="15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4A0"/>
      </w:tblPr>
      <w:tblGrid>
        <w:gridCol w:w="555"/>
        <w:gridCol w:w="3782"/>
        <w:gridCol w:w="1080"/>
        <w:gridCol w:w="1260"/>
        <w:gridCol w:w="1620"/>
        <w:gridCol w:w="1080"/>
        <w:gridCol w:w="1260"/>
        <w:gridCol w:w="2111"/>
        <w:gridCol w:w="1305"/>
        <w:gridCol w:w="1018"/>
      </w:tblGrid>
      <w:tr w:rsidR="006A505D" w:rsidRPr="006A505D" w:rsidTr="002C012D">
        <w:trPr>
          <w:cantSplit/>
          <w:trHeight w:val="558"/>
          <w:jc w:val="center"/>
        </w:trPr>
        <w:tc>
          <w:tcPr>
            <w:tcW w:w="15071"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6A505D" w:rsidRPr="006A505D" w:rsidRDefault="006A505D" w:rsidP="002C012D">
            <w:pPr>
              <w:autoSpaceDE w:val="0"/>
              <w:autoSpaceDN w:val="0"/>
              <w:jc w:val="left"/>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填表说明：</w:t>
            </w:r>
          </w:p>
          <w:p w:rsidR="006A505D" w:rsidRPr="006A505D" w:rsidRDefault="006A505D" w:rsidP="002C012D">
            <w:pPr>
              <w:ind w:firstLineChars="200" w:firstLine="400"/>
              <w:rPr>
                <w:rFonts w:eastAsia="仿宋_GB2312"/>
                <w:color w:val="000000" w:themeColor="text1"/>
                <w:sz w:val="32"/>
                <w:szCs w:val="32"/>
              </w:rPr>
            </w:pPr>
            <w:r w:rsidRPr="006A505D">
              <w:rPr>
                <w:rFonts w:ascii="宋体" w:hAnsi="Times New Roman" w:cs="宋体" w:hint="eastAsia"/>
                <w:bCs/>
                <w:color w:val="000000" w:themeColor="text1"/>
                <w:sz w:val="20"/>
                <w:szCs w:val="21"/>
              </w:rPr>
              <w:t>1.本表所指出版/文献/信息传播/知识产权事务费是是指在平台实施过程中需要支付的出版费、资料费、专用软件购买费、文献检索费、查新费、专业通信费、专利申请及其他知识产权事务费等。</w:t>
            </w:r>
          </w:p>
          <w:p w:rsidR="006A505D" w:rsidRPr="006A505D" w:rsidRDefault="006A505D" w:rsidP="002C012D">
            <w:pPr>
              <w:ind w:firstLineChars="200" w:firstLine="400"/>
              <w:rPr>
                <w:rFonts w:ascii="宋体" w:hAnsi="Times New Roman" w:cs="宋体"/>
                <w:color w:val="000000" w:themeColor="text1"/>
                <w:sz w:val="20"/>
                <w:szCs w:val="20"/>
              </w:rPr>
            </w:pPr>
            <w:r w:rsidRPr="006A505D">
              <w:rPr>
                <w:rFonts w:ascii="宋体" w:hAnsi="Times New Roman" w:cs="宋体" w:hint="eastAsia"/>
                <w:bCs/>
                <w:color w:val="000000" w:themeColor="text1"/>
                <w:sz w:val="20"/>
                <w:szCs w:val="21"/>
              </w:rPr>
              <w:t>2.</w:t>
            </w:r>
            <w:r w:rsidRPr="006A505D">
              <w:rPr>
                <w:rFonts w:ascii="宋体" w:hAnsi="Times New Roman" w:cs="宋体" w:hint="eastAsia"/>
                <w:bCs/>
                <w:color w:val="000000" w:themeColor="text1"/>
                <w:sz w:val="20"/>
                <w:szCs w:val="20"/>
              </w:rPr>
              <w:t>本表填列</w:t>
            </w:r>
            <w:r w:rsidRPr="006A505D">
              <w:rPr>
                <w:rFonts w:ascii="宋体" w:hAnsi="Times New Roman" w:cs="宋体" w:hint="eastAsia"/>
                <w:color w:val="000000" w:themeColor="text1"/>
                <w:sz w:val="20"/>
                <w:szCs w:val="20"/>
              </w:rPr>
              <w:t>各项经费预算的名称、单价、数量等内容。</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color w:val="000000" w:themeColor="text1"/>
                <w:sz w:val="20"/>
                <w:szCs w:val="20"/>
              </w:rPr>
              <w:t>3.</w:t>
            </w:r>
            <w:r w:rsidRPr="006A505D">
              <w:rPr>
                <w:rFonts w:ascii="宋体" w:hAnsi="Times New Roman" w:cs="宋体"/>
                <w:bCs/>
                <w:color w:val="000000" w:themeColor="text1"/>
                <w:sz w:val="20"/>
                <w:szCs w:val="20"/>
              </w:rPr>
              <w:t xml:space="preserve"> </w:t>
            </w:r>
            <w:r w:rsidRPr="006A505D">
              <w:rPr>
                <w:rFonts w:ascii="宋体" w:hAnsi="Times New Roman" w:cs="宋体" w:hint="eastAsia"/>
                <w:bCs/>
                <w:color w:val="000000" w:themeColor="text1"/>
                <w:sz w:val="20"/>
                <w:szCs w:val="20"/>
              </w:rPr>
              <w:t>购买单价在10万元（含）以上的资料、专用软件和定制软件，应说明购买或定制的必要性和数量的合理性</w:t>
            </w:r>
          </w:p>
          <w:p w:rsidR="006A505D" w:rsidRPr="006A505D" w:rsidRDefault="006A505D" w:rsidP="002C012D">
            <w:pPr>
              <w:autoSpaceDE w:val="0"/>
              <w:autoSpaceDN w:val="0"/>
              <w:ind w:firstLineChars="200" w:firstLine="400"/>
              <w:jc w:val="left"/>
              <w:rPr>
                <w:rFonts w:ascii="宋体" w:hAnsi="Times New Roman" w:cs="宋体"/>
                <w:color w:val="000000" w:themeColor="text1"/>
                <w:sz w:val="20"/>
                <w:szCs w:val="20"/>
              </w:rPr>
            </w:pPr>
            <w:r w:rsidRPr="006A505D">
              <w:rPr>
                <w:rFonts w:ascii="宋体" w:hAnsi="Times New Roman" w:cs="宋体" w:hint="eastAsia"/>
                <w:bCs/>
                <w:color w:val="000000" w:themeColor="text1"/>
                <w:sz w:val="20"/>
                <w:szCs w:val="21"/>
              </w:rPr>
              <w:t>4.类别：</w:t>
            </w:r>
            <w:r w:rsidRPr="006A505D">
              <w:rPr>
                <w:rFonts w:ascii="宋体" w:hAnsi="Times New Roman" w:cs="宋体" w:hint="eastAsia"/>
                <w:color w:val="000000" w:themeColor="text1"/>
                <w:sz w:val="20"/>
                <w:szCs w:val="20"/>
              </w:rPr>
              <w:t>A.</w:t>
            </w:r>
            <w:r w:rsidRPr="006A505D">
              <w:rPr>
                <w:rFonts w:ascii="宋体" w:hAnsi="Times New Roman" w:cs="宋体" w:hint="eastAsia"/>
                <w:bCs/>
                <w:color w:val="000000" w:themeColor="text1"/>
                <w:sz w:val="20"/>
                <w:szCs w:val="21"/>
              </w:rPr>
              <w:t>出版费</w:t>
            </w:r>
            <w:r w:rsidRPr="006A505D">
              <w:rPr>
                <w:rFonts w:ascii="宋体" w:hAnsi="Times New Roman" w:cs="宋体" w:hint="eastAsia"/>
                <w:color w:val="000000" w:themeColor="text1"/>
                <w:sz w:val="20"/>
                <w:szCs w:val="20"/>
              </w:rPr>
              <w:t>、B.资料、</w:t>
            </w:r>
            <w:r w:rsidRPr="006A505D">
              <w:rPr>
                <w:rFonts w:ascii="宋体" w:hAnsi="Times New Roman" w:cs="宋体" w:hint="eastAsia"/>
                <w:bCs/>
                <w:color w:val="000000" w:themeColor="text1"/>
                <w:sz w:val="20"/>
                <w:szCs w:val="21"/>
              </w:rPr>
              <w:t>文献检索、专用软件、查新费 C. 专业通信费 D.专利申请及其他知识产权事务费等</w:t>
            </w:r>
            <w:r w:rsidRPr="006A505D">
              <w:rPr>
                <w:rFonts w:ascii="宋体" w:hAnsi="Times New Roman" w:cs="宋体" w:hint="eastAsia"/>
                <w:color w:val="000000" w:themeColor="text1"/>
                <w:sz w:val="20"/>
                <w:szCs w:val="20"/>
              </w:rPr>
              <w:t>。</w:t>
            </w:r>
          </w:p>
          <w:p w:rsidR="006A505D" w:rsidRPr="006A505D" w:rsidRDefault="006A505D" w:rsidP="002C012D">
            <w:pPr>
              <w:autoSpaceDE w:val="0"/>
              <w:autoSpaceDN w:val="0"/>
              <w:ind w:firstLineChars="200" w:firstLine="400"/>
              <w:jc w:val="left"/>
              <w:rPr>
                <w:rFonts w:ascii="宋体" w:hAnsi="Times New Roman" w:cs="宋体"/>
                <w:bCs/>
                <w:color w:val="000000" w:themeColor="text1"/>
                <w:sz w:val="20"/>
                <w:szCs w:val="21"/>
              </w:rPr>
            </w:pPr>
            <w:r w:rsidRPr="006A505D">
              <w:rPr>
                <w:rFonts w:ascii="宋体" w:hAnsi="Times New Roman" w:cs="宋体"/>
                <w:bCs/>
                <w:color w:val="000000" w:themeColor="text1"/>
                <w:sz w:val="20"/>
                <w:szCs w:val="21"/>
              </w:rPr>
              <w:t>5.</w:t>
            </w:r>
            <w:r w:rsidRPr="006A505D">
              <w:rPr>
                <w:rFonts w:ascii="宋体" w:hAnsi="Times New Roman" w:cs="宋体" w:hint="eastAsia"/>
                <w:bCs/>
                <w:color w:val="000000" w:themeColor="text1"/>
                <w:sz w:val="20"/>
                <w:szCs w:val="21"/>
              </w:rPr>
              <w:t>本科目不得编列通用性操作系统、办公软件等非专用软件的购置费</w:t>
            </w:r>
          </w:p>
          <w:p w:rsidR="006A505D" w:rsidRPr="006A505D" w:rsidRDefault="006A505D" w:rsidP="002C012D">
            <w:pPr>
              <w:autoSpaceDE w:val="0"/>
              <w:autoSpaceDN w:val="0"/>
              <w:ind w:firstLineChars="200" w:firstLine="400"/>
              <w:jc w:val="left"/>
              <w:rPr>
                <w:rFonts w:ascii="宋体" w:hAnsi="Times New Roman" w:cs="宋体"/>
                <w:bCs/>
                <w:color w:val="000000" w:themeColor="text1"/>
                <w:sz w:val="20"/>
                <w:szCs w:val="21"/>
              </w:rPr>
            </w:pPr>
            <w:r w:rsidRPr="006A505D">
              <w:rPr>
                <w:rFonts w:ascii="宋体" w:hAnsi="Times New Roman" w:cs="宋体"/>
                <w:bCs/>
                <w:color w:val="000000" w:themeColor="text1"/>
                <w:sz w:val="20"/>
                <w:szCs w:val="21"/>
              </w:rPr>
              <w:t>6.</w:t>
            </w:r>
            <w:r w:rsidRPr="006A505D">
              <w:rPr>
                <w:rFonts w:ascii="宋体" w:hAnsi="Times New Roman" w:cs="宋体" w:hint="eastAsia"/>
                <w:bCs/>
                <w:color w:val="000000" w:themeColor="text1"/>
                <w:sz w:val="20"/>
                <w:szCs w:val="21"/>
              </w:rPr>
              <w:t>如果项目任务为软件开发，不应将项目任务通过定制软件的方式外包，其研发软件发生的费用计入设备费、劳务费等科目中，不计入本科目</w:t>
            </w:r>
          </w:p>
          <w:p w:rsidR="006A505D" w:rsidRPr="006A505D" w:rsidRDefault="006A505D" w:rsidP="002C012D">
            <w:pPr>
              <w:autoSpaceDE w:val="0"/>
              <w:autoSpaceDN w:val="0"/>
              <w:ind w:firstLineChars="200" w:firstLine="400"/>
              <w:jc w:val="left"/>
              <w:rPr>
                <w:rFonts w:ascii="黑体" w:eastAsia="黑体" w:hAnsi="Times New Roman" w:cs="黑体"/>
                <w:bCs/>
                <w:color w:val="000000" w:themeColor="text1"/>
                <w:sz w:val="20"/>
                <w:szCs w:val="21"/>
              </w:rPr>
            </w:pPr>
            <w:r w:rsidRPr="006A505D">
              <w:rPr>
                <w:rFonts w:ascii="宋体" w:hAnsi="Times New Roman" w:cs="宋体"/>
                <w:bCs/>
                <w:color w:val="000000" w:themeColor="text1"/>
                <w:sz w:val="20"/>
                <w:szCs w:val="21"/>
              </w:rPr>
              <w:t>7.</w:t>
            </w:r>
            <w:r w:rsidRPr="006A505D">
              <w:rPr>
                <w:rFonts w:ascii="宋体" w:hAnsi="Times New Roman" w:cs="宋体" w:hint="eastAsia"/>
                <w:bCs/>
                <w:color w:val="000000" w:themeColor="text1"/>
                <w:sz w:val="20"/>
                <w:szCs w:val="21"/>
              </w:rPr>
              <w:t>市级专项资金不应编列日常手机和办公固定电话的通讯费、日常办公网络费和电话充值卡费用等。</w:t>
            </w:r>
          </w:p>
        </w:tc>
      </w:tr>
      <w:tr w:rsidR="006A505D" w:rsidRPr="006A505D" w:rsidTr="002C012D">
        <w:trPr>
          <w:cantSplit/>
          <w:trHeight w:val="705"/>
          <w:jc w:val="center"/>
        </w:trPr>
        <w:tc>
          <w:tcPr>
            <w:tcW w:w="555" w:type="dxa"/>
            <w:tcBorders>
              <w:top w:val="single" w:sz="8"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序号</w:t>
            </w:r>
          </w:p>
        </w:tc>
        <w:tc>
          <w:tcPr>
            <w:tcW w:w="3782"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出版/文献/信息传播/知识产权事务的内容</w:t>
            </w:r>
          </w:p>
        </w:tc>
        <w:tc>
          <w:tcPr>
            <w:tcW w:w="1080"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类别</w:t>
            </w:r>
          </w:p>
        </w:tc>
        <w:tc>
          <w:tcPr>
            <w:tcW w:w="1260"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计算单位</w:t>
            </w:r>
          </w:p>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（填写文字）</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单价</w:t>
            </w:r>
          </w:p>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（万元/计算单位）</w:t>
            </w:r>
          </w:p>
        </w:tc>
        <w:tc>
          <w:tcPr>
            <w:tcW w:w="1080"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数量</w:t>
            </w:r>
          </w:p>
        </w:tc>
        <w:tc>
          <w:tcPr>
            <w:tcW w:w="1260"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金额</w:t>
            </w:r>
          </w:p>
        </w:tc>
        <w:tc>
          <w:tcPr>
            <w:tcW w:w="2111"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黑体" w:cs="黑体"/>
                <w:bCs/>
                <w:color w:val="000000" w:themeColor="text1"/>
                <w:sz w:val="20"/>
                <w:szCs w:val="21"/>
              </w:rPr>
            </w:pPr>
            <w:r w:rsidRPr="006A505D">
              <w:rPr>
                <w:rFonts w:ascii="黑体" w:eastAsia="黑体" w:hAnsi="黑体" w:cs="宋体" w:hint="eastAsia"/>
                <w:bCs/>
                <w:color w:val="000000" w:themeColor="text1"/>
                <w:sz w:val="20"/>
                <w:szCs w:val="20"/>
              </w:rPr>
              <w:t>购买或定制的必要性和数量的合理性</w:t>
            </w:r>
            <w:r w:rsidRPr="006A505D">
              <w:rPr>
                <w:rFonts w:asciiTheme="majorEastAsia" w:eastAsiaTheme="majorEastAsia" w:hAnsiTheme="majorEastAsia" w:cs="宋体" w:hint="eastAsia"/>
                <w:bCs/>
                <w:color w:val="000000" w:themeColor="text1"/>
                <w:sz w:val="20"/>
                <w:szCs w:val="20"/>
              </w:rPr>
              <w:t>（单价在10万元（含）以上的资料、专用软件和定制软件需填写，其他项目不需填写）</w:t>
            </w:r>
          </w:p>
        </w:tc>
        <w:tc>
          <w:tcPr>
            <w:tcW w:w="1305" w:type="dxa"/>
            <w:tcBorders>
              <w:top w:val="single" w:sz="8"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0"/>
              </w:rPr>
              <w:t>经费使用单位</w:t>
            </w:r>
          </w:p>
        </w:tc>
        <w:tc>
          <w:tcPr>
            <w:tcW w:w="1018" w:type="dxa"/>
            <w:tcBorders>
              <w:top w:val="single" w:sz="8"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经费来源</w:t>
            </w:r>
          </w:p>
        </w:tc>
      </w:tr>
      <w:tr w:rsidR="006A505D" w:rsidRPr="006A505D" w:rsidTr="002C012D">
        <w:trPr>
          <w:cantSplit/>
          <w:trHeight w:val="397"/>
          <w:jc w:val="center"/>
        </w:trPr>
        <w:tc>
          <w:tcPr>
            <w:tcW w:w="555"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b/>
                <w:color w:val="000000" w:themeColor="text1"/>
                <w:sz w:val="20"/>
                <w:szCs w:val="21"/>
              </w:rPr>
            </w:pPr>
          </w:p>
        </w:tc>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(6)=(4)×(5)</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(8)</w:t>
            </w:r>
          </w:p>
        </w:tc>
        <w:tc>
          <w:tcPr>
            <w:tcW w:w="1018" w:type="dxa"/>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（9）</w:t>
            </w:r>
          </w:p>
        </w:tc>
      </w:tr>
      <w:tr w:rsidR="006A505D" w:rsidRPr="006A505D" w:rsidTr="002C012D">
        <w:trPr>
          <w:cantSplit/>
          <w:trHeight w:val="397"/>
          <w:jc w:val="center"/>
        </w:trPr>
        <w:tc>
          <w:tcPr>
            <w:tcW w:w="555"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18" w:type="dxa"/>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r>
      <w:tr w:rsidR="006A505D" w:rsidRPr="006A505D" w:rsidTr="002C012D">
        <w:trPr>
          <w:cantSplit/>
          <w:trHeight w:val="397"/>
          <w:jc w:val="center"/>
        </w:trPr>
        <w:tc>
          <w:tcPr>
            <w:tcW w:w="555"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18" w:type="dxa"/>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r>
      <w:tr w:rsidR="006A505D" w:rsidRPr="006A505D" w:rsidTr="002C012D">
        <w:trPr>
          <w:cantSplit/>
          <w:trHeight w:val="397"/>
          <w:jc w:val="center"/>
        </w:trPr>
        <w:tc>
          <w:tcPr>
            <w:tcW w:w="555"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18" w:type="dxa"/>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r>
      <w:tr w:rsidR="006A505D" w:rsidRPr="006A505D" w:rsidTr="002C012D">
        <w:trPr>
          <w:cantSplit/>
          <w:trHeight w:val="397"/>
          <w:jc w:val="center"/>
        </w:trPr>
        <w:tc>
          <w:tcPr>
            <w:tcW w:w="555" w:type="dxa"/>
            <w:tcBorders>
              <w:top w:val="single" w:sz="4" w:space="0" w:color="auto"/>
              <w:left w:val="single" w:sz="8"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b/>
                <w:color w:val="000000" w:themeColor="text1"/>
                <w:sz w:val="20"/>
                <w:szCs w:val="21"/>
              </w:rPr>
            </w:pPr>
            <w:r w:rsidRPr="006A505D">
              <w:rPr>
                <w:rFonts w:hint="eastAsia"/>
                <w:b/>
                <w:color w:val="000000" w:themeColor="text1"/>
                <w:sz w:val="20"/>
                <w:szCs w:val="21"/>
              </w:rPr>
              <w:t>合计</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c>
          <w:tcPr>
            <w:tcW w:w="1018" w:type="dxa"/>
            <w:tcBorders>
              <w:top w:val="single" w:sz="4" w:space="0" w:color="auto"/>
              <w:left w:val="single" w:sz="4" w:space="0" w:color="auto"/>
              <w:bottom w:val="single" w:sz="4" w:space="0" w:color="auto"/>
              <w:right w:val="single" w:sz="8" w:space="0" w:color="auto"/>
            </w:tcBorders>
            <w:shd w:val="clear" w:color="auto" w:fill="auto"/>
            <w:vAlign w:val="center"/>
          </w:tcPr>
          <w:p w:rsidR="006A505D" w:rsidRPr="006A505D" w:rsidRDefault="006A505D" w:rsidP="002C012D">
            <w:pPr>
              <w:autoSpaceDE w:val="0"/>
              <w:autoSpaceDN w:val="0"/>
              <w:jc w:val="center"/>
              <w:rPr>
                <w:color w:val="000000" w:themeColor="text1"/>
                <w:sz w:val="20"/>
                <w:szCs w:val="21"/>
              </w:rPr>
            </w:pPr>
          </w:p>
        </w:tc>
      </w:tr>
    </w:tbl>
    <w:p w:rsidR="006A505D" w:rsidRPr="006A505D" w:rsidRDefault="006A505D" w:rsidP="006A505D">
      <w:pPr>
        <w:autoSpaceDE w:val="0"/>
        <w:autoSpaceDN w:val="0"/>
        <w:rPr>
          <w:rFonts w:ascii="黑体" w:eastAsia="黑体" w:hAnsi="Times New Roman" w:cs="黑体"/>
          <w:color w:val="000000" w:themeColor="text1"/>
          <w:sz w:val="28"/>
          <w:szCs w:val="28"/>
        </w:rPr>
      </w:pPr>
    </w:p>
    <w:p w:rsidR="006A505D" w:rsidRPr="006A505D" w:rsidRDefault="006A505D" w:rsidP="006A505D">
      <w:pPr>
        <w:autoSpaceDE w:val="0"/>
        <w:autoSpaceDN w:val="0"/>
        <w:rPr>
          <w:rFonts w:ascii="黑体" w:eastAsia="黑体" w:hAnsi="Times New Roman" w:cs="黑体"/>
          <w:color w:val="000000" w:themeColor="text1"/>
          <w:sz w:val="28"/>
          <w:szCs w:val="28"/>
        </w:rPr>
      </w:pPr>
    </w:p>
    <w:p w:rsidR="006A505D" w:rsidRPr="006A505D" w:rsidRDefault="006A505D" w:rsidP="006A505D">
      <w:pPr>
        <w:autoSpaceDE w:val="0"/>
        <w:autoSpaceDN w:val="0"/>
        <w:rPr>
          <w:rFonts w:eastAsia="黑体"/>
          <w:color w:val="000000" w:themeColor="text1"/>
          <w:sz w:val="28"/>
          <w:szCs w:val="28"/>
        </w:rPr>
      </w:pPr>
      <w:r w:rsidRPr="006A505D">
        <w:rPr>
          <w:rFonts w:ascii="黑体" w:eastAsia="黑体" w:hAnsi="Times New Roman" w:cs="黑体" w:hint="eastAsia"/>
          <w:color w:val="000000" w:themeColor="text1"/>
          <w:sz w:val="28"/>
          <w:szCs w:val="28"/>
        </w:rPr>
        <w:t>表2-6 会议/</w:t>
      </w:r>
      <w:r w:rsidRPr="006A505D">
        <w:rPr>
          <w:rFonts w:ascii="Times New Roman" w:eastAsia="黑体" w:hAnsi="Times New Roman" w:cs="黑体" w:hint="eastAsia"/>
          <w:color w:val="000000" w:themeColor="text1"/>
          <w:sz w:val="28"/>
          <w:szCs w:val="28"/>
        </w:rPr>
        <w:t>差旅</w:t>
      </w:r>
      <w:r w:rsidRPr="006A505D">
        <w:rPr>
          <w:rFonts w:ascii="Times New Roman" w:eastAsia="黑体" w:hAnsi="Times New Roman" w:cs="Times New Roman"/>
          <w:color w:val="000000" w:themeColor="text1"/>
          <w:sz w:val="28"/>
          <w:szCs w:val="28"/>
        </w:rPr>
        <w:t>/</w:t>
      </w:r>
      <w:r w:rsidRPr="006A505D">
        <w:rPr>
          <w:rFonts w:ascii="Times New Roman" w:eastAsia="黑体" w:hAnsi="Times New Roman" w:cs="黑体" w:hint="eastAsia"/>
          <w:color w:val="000000" w:themeColor="text1"/>
          <w:sz w:val="28"/>
          <w:szCs w:val="28"/>
        </w:rPr>
        <w:t>国际交流合作费预算明细表</w:t>
      </w:r>
    </w:p>
    <w:p w:rsidR="006A505D" w:rsidRPr="006A505D" w:rsidRDefault="006A505D" w:rsidP="006A505D">
      <w:pPr>
        <w:autoSpaceDE w:val="0"/>
        <w:autoSpaceDN w:val="0"/>
        <w:spacing w:line="300" w:lineRule="auto"/>
        <w:ind w:right="66"/>
        <w:jc w:val="right"/>
        <w:rPr>
          <w:rFonts w:ascii="黑体" w:eastAsia="黑体" w:hAnsi="Times New Roman" w:cs="黑体"/>
          <w:color w:val="000000" w:themeColor="text1"/>
        </w:rPr>
      </w:pPr>
      <w:r w:rsidRPr="006A505D">
        <w:rPr>
          <w:rFonts w:ascii="黑体" w:eastAsia="黑体" w:hAnsi="Times New Roman" w:cs="黑体" w:hint="eastAsia"/>
          <w:color w:val="000000" w:themeColor="text1"/>
          <w:sz w:val="20"/>
          <w:szCs w:val="21"/>
        </w:rPr>
        <w:t>金额单位：万元</w:t>
      </w:r>
    </w:p>
    <w:tbl>
      <w:tblPr>
        <w:tblW w:w="15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555"/>
        <w:gridCol w:w="3062"/>
        <w:gridCol w:w="1080"/>
        <w:gridCol w:w="1246"/>
        <w:gridCol w:w="1701"/>
        <w:gridCol w:w="1193"/>
        <w:gridCol w:w="1260"/>
        <w:gridCol w:w="2509"/>
        <w:gridCol w:w="1275"/>
        <w:gridCol w:w="1191"/>
      </w:tblGrid>
      <w:tr w:rsidR="006A505D" w:rsidRPr="006A505D" w:rsidTr="002C012D">
        <w:trPr>
          <w:cantSplit/>
          <w:trHeight w:val="558"/>
          <w:jc w:val="center"/>
        </w:trPr>
        <w:tc>
          <w:tcPr>
            <w:tcW w:w="1507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填表说明：</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1.会议费是指在平台实施过程中承担单位为组织开展学术研讨、咨询以及协调平台等活动而发生的会议费用。差旅费是指在平台实施过程中开展科学实验（试验）、科学考察、业务调研、学术交流等所发生的外埠差旅费、市内交通费用等。国际合作交流费是指在平台实施过程中平台建设人员出国（境）及外国专家来华的费用。</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bCs/>
                <w:color w:val="000000" w:themeColor="text1"/>
                <w:sz w:val="20"/>
                <w:szCs w:val="20"/>
              </w:rPr>
              <w:t>2.</w:t>
            </w:r>
            <w:r w:rsidRPr="006A505D">
              <w:rPr>
                <w:rFonts w:ascii="宋体" w:hAnsi="Times New Roman" w:cs="宋体" w:hint="eastAsia"/>
                <w:bCs/>
                <w:color w:val="000000" w:themeColor="text1"/>
                <w:sz w:val="20"/>
                <w:szCs w:val="20"/>
              </w:rPr>
              <w:t>本科目预算不超过直接费用预算10%的，不需要就会议费、差旅费、国际合作交流费分别进行测算。本科目预算超过直接费用10%的，应对会议费、差旅费、国际合作交流费分类分别进行测算。</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3.会议费可按照会议类别（如学术交流研讨、咨询座谈、验收等）对会议次数、规模、开支标准等进行说明，无需对每次会议做单独的测算和说明。会议次数、天数、人数以及会议费开支范围、标准等，中央和省属高校、科研院所应按照其内部制定的管理办法测算，并提供管理办法作为附件。除中央和省属高校、科研院所外，其他单位应参照《厦门市市直机关会议费管理办法》（厦财行〔2014〕17号）进行测算，具体标准见《厦门市科学技术局关于印发市级科技计划项目预算编制指引的通知》（厦科资配〔</w:t>
            </w:r>
            <w:r w:rsidRPr="006A505D">
              <w:rPr>
                <w:rFonts w:ascii="宋体" w:hAnsi="Times New Roman" w:cs="宋体"/>
                <w:bCs/>
                <w:color w:val="000000" w:themeColor="text1"/>
                <w:sz w:val="20"/>
                <w:szCs w:val="20"/>
              </w:rPr>
              <w:t>2021</w:t>
            </w:r>
            <w:r w:rsidRPr="006A505D">
              <w:rPr>
                <w:rFonts w:ascii="宋体" w:hAnsi="Times New Roman" w:cs="宋体" w:hint="eastAsia"/>
                <w:bCs/>
                <w:color w:val="000000" w:themeColor="text1"/>
                <w:sz w:val="20"/>
                <w:szCs w:val="20"/>
              </w:rPr>
              <w:t>〕3号的附件1）。</w:t>
            </w:r>
          </w:p>
          <w:p w:rsidR="006A505D" w:rsidRPr="006A505D" w:rsidRDefault="006A505D" w:rsidP="002C012D">
            <w:pPr>
              <w:ind w:firstLineChars="200" w:firstLine="400"/>
              <w:rPr>
                <w:rFonts w:ascii="仿宋_GB2312" w:eastAsia="仿宋_GB2312"/>
                <w:color w:val="000000" w:themeColor="text1"/>
                <w:sz w:val="32"/>
                <w:szCs w:val="32"/>
              </w:rPr>
            </w:pPr>
            <w:r w:rsidRPr="006A505D">
              <w:rPr>
                <w:rFonts w:ascii="宋体" w:hAnsi="Times New Roman" w:cs="宋体" w:hint="eastAsia"/>
                <w:bCs/>
                <w:color w:val="000000" w:themeColor="text1"/>
                <w:sz w:val="20"/>
                <w:szCs w:val="20"/>
              </w:rPr>
              <w:t>4.</w:t>
            </w:r>
            <w:r w:rsidRPr="006A505D">
              <w:rPr>
                <w:rFonts w:ascii="仿宋_GB2312" w:eastAsia="仿宋_GB2312" w:hint="eastAsia"/>
                <w:color w:val="000000" w:themeColor="text1"/>
                <w:sz w:val="32"/>
                <w:szCs w:val="32"/>
              </w:rPr>
              <w:t xml:space="preserve"> </w:t>
            </w:r>
            <w:r w:rsidRPr="006A505D">
              <w:rPr>
                <w:rFonts w:ascii="宋体" w:hAnsi="Times New Roman" w:cs="宋体" w:hint="eastAsia"/>
                <w:bCs/>
                <w:color w:val="000000" w:themeColor="text1"/>
                <w:sz w:val="20"/>
                <w:szCs w:val="20"/>
              </w:rPr>
              <w:t>参加与平台建设任务相关的国内和国际学术交流会议的注册费，以及因平台建设任务需要，邀请国内外专家、学者和有关人员参加会议，对确需负担的城市间交通费、国际旅费、签证费等可在会议费中编列。</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5.</w:t>
            </w:r>
            <w:r w:rsidRPr="006A505D">
              <w:rPr>
                <w:rFonts w:ascii="宋体" w:hAnsi="Times New Roman" w:cs="宋体"/>
                <w:bCs/>
                <w:color w:val="000000" w:themeColor="text1"/>
                <w:sz w:val="20"/>
                <w:szCs w:val="20"/>
              </w:rPr>
              <w:t xml:space="preserve"> </w:t>
            </w:r>
            <w:r w:rsidRPr="006A505D">
              <w:rPr>
                <w:rFonts w:ascii="宋体" w:hAnsi="Times New Roman" w:cs="宋体" w:hint="eastAsia"/>
                <w:bCs/>
                <w:color w:val="000000" w:themeColor="text1"/>
                <w:sz w:val="20"/>
                <w:szCs w:val="20"/>
              </w:rPr>
              <w:t>差旅费可按照差旅类别（如科学实验/试验、科学考察、业务调研、学术交流等）对出差次数、人数、人均出差费用等进行分类说明，无需对每一次出差事项做单独的测算和说明。涉及乘坐交通工具等级和住宿费等标准的，中央和省属高校、科研院所应按照其内部制定的管理办法测算，并提供管理办法作为附件。除中央和省属高校、科研院所外，其他单位按照《厦门市市直机关差旅费管理办法》（厦财行〔2014〕25号）和《厦门市财政局关于印发市直机关工作人员赴全国各地差旅住宿费标准明细表的通知》（厦财行〔2016〕19号）进行测算（具体标准详见厦科资配〔2021〕3号的附件2和附件3）。</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6.出国（境）费用应按照《厦门市财政局</w:t>
            </w:r>
            <w:r w:rsidRPr="006A505D">
              <w:rPr>
                <w:rFonts w:ascii="宋体" w:hAnsi="Times New Roman" w:cs="宋体"/>
                <w:bCs/>
                <w:color w:val="000000" w:themeColor="text1"/>
                <w:sz w:val="20"/>
                <w:szCs w:val="20"/>
              </w:rPr>
              <w:t xml:space="preserve"> </w:t>
            </w:r>
            <w:r w:rsidRPr="006A505D">
              <w:rPr>
                <w:rFonts w:ascii="宋体" w:hAnsi="Times New Roman" w:cs="宋体" w:hint="eastAsia"/>
                <w:bCs/>
                <w:color w:val="000000" w:themeColor="text1"/>
                <w:sz w:val="20"/>
                <w:szCs w:val="20"/>
              </w:rPr>
              <w:t>厦门市人民政府外事办公室关于转发财政部</w:t>
            </w:r>
            <w:r w:rsidRPr="006A505D">
              <w:rPr>
                <w:rFonts w:ascii="宋体" w:hAnsi="Times New Roman" w:cs="宋体"/>
                <w:bCs/>
                <w:color w:val="000000" w:themeColor="text1"/>
                <w:sz w:val="20"/>
                <w:szCs w:val="20"/>
              </w:rPr>
              <w:t xml:space="preserve"> </w:t>
            </w:r>
            <w:r w:rsidRPr="006A505D">
              <w:rPr>
                <w:rFonts w:ascii="宋体" w:hAnsi="Times New Roman" w:cs="宋体" w:hint="eastAsia"/>
                <w:bCs/>
                <w:color w:val="000000" w:themeColor="text1"/>
                <w:sz w:val="20"/>
                <w:szCs w:val="20"/>
              </w:rPr>
              <w:t>外交部因公临时出国经费管理办法的通知》（厦财行〔2014〕1号）测算。外国专家来华工作发生的住宿费、差旅费，应参考国内同行专家的标准编报。</w:t>
            </w:r>
          </w:p>
          <w:p w:rsidR="006A505D" w:rsidRPr="006A505D" w:rsidRDefault="006A505D" w:rsidP="002C012D">
            <w:pPr>
              <w:ind w:firstLineChars="200" w:firstLine="400"/>
              <w:rPr>
                <w:rFonts w:ascii="宋体" w:hAnsi="Times New Roman" w:cs="宋体"/>
                <w:bCs/>
                <w:color w:val="000000" w:themeColor="text1"/>
                <w:sz w:val="20"/>
                <w:szCs w:val="20"/>
              </w:rPr>
            </w:pPr>
            <w:r w:rsidRPr="006A505D">
              <w:rPr>
                <w:rFonts w:ascii="宋体" w:hAnsi="Times New Roman" w:cs="宋体" w:hint="eastAsia"/>
                <w:bCs/>
                <w:color w:val="000000" w:themeColor="text1"/>
                <w:sz w:val="20"/>
                <w:szCs w:val="20"/>
              </w:rPr>
              <w:t>7.类别：</w:t>
            </w:r>
            <w:r w:rsidRPr="006A505D">
              <w:rPr>
                <w:rFonts w:ascii="宋体" w:hAnsi="Times New Roman" w:cs="宋体"/>
                <w:bCs/>
                <w:color w:val="000000" w:themeColor="text1"/>
                <w:sz w:val="20"/>
                <w:szCs w:val="20"/>
              </w:rPr>
              <w:t xml:space="preserve">A. </w:t>
            </w:r>
            <w:r w:rsidRPr="006A505D">
              <w:rPr>
                <w:rFonts w:ascii="宋体" w:hAnsi="Times New Roman" w:cs="宋体" w:hint="eastAsia"/>
                <w:bCs/>
                <w:color w:val="000000" w:themeColor="text1"/>
                <w:sz w:val="20"/>
                <w:szCs w:val="20"/>
              </w:rPr>
              <w:t>会议、B.差旅、C.国际合作交流。</w:t>
            </w:r>
          </w:p>
        </w:tc>
      </w:tr>
      <w:tr w:rsidR="006A505D" w:rsidRPr="006A505D" w:rsidTr="002C012D">
        <w:trPr>
          <w:cantSplit/>
          <w:trHeight w:val="705"/>
          <w:jc w:val="center"/>
        </w:trPr>
        <w:tc>
          <w:tcPr>
            <w:tcW w:w="555" w:type="dxa"/>
            <w:tcBorders>
              <w:top w:val="single" w:sz="8" w:space="0" w:color="auto"/>
              <w:left w:val="single" w:sz="8"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序号</w:t>
            </w:r>
          </w:p>
        </w:tc>
        <w:tc>
          <w:tcPr>
            <w:tcW w:w="3062" w:type="dxa"/>
            <w:tcBorders>
              <w:top w:val="single" w:sz="8"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内容</w:t>
            </w:r>
          </w:p>
        </w:tc>
        <w:tc>
          <w:tcPr>
            <w:tcW w:w="1080" w:type="dxa"/>
            <w:tcBorders>
              <w:top w:val="single" w:sz="8"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类别</w:t>
            </w:r>
          </w:p>
        </w:tc>
        <w:tc>
          <w:tcPr>
            <w:tcW w:w="1246" w:type="dxa"/>
            <w:tcBorders>
              <w:top w:val="single" w:sz="8" w:space="0" w:color="auto"/>
              <w:left w:val="single" w:sz="4"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计算单位</w:t>
            </w:r>
          </w:p>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（填写文字）</w:t>
            </w:r>
          </w:p>
        </w:tc>
        <w:tc>
          <w:tcPr>
            <w:tcW w:w="1701" w:type="dxa"/>
            <w:tcBorders>
              <w:top w:val="single" w:sz="8"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单价</w:t>
            </w:r>
          </w:p>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（万元/计算单位）</w:t>
            </w:r>
          </w:p>
        </w:tc>
        <w:tc>
          <w:tcPr>
            <w:tcW w:w="1193" w:type="dxa"/>
            <w:tcBorders>
              <w:top w:val="single" w:sz="8" w:space="0" w:color="auto"/>
              <w:left w:val="single" w:sz="4"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数量</w:t>
            </w:r>
          </w:p>
        </w:tc>
        <w:tc>
          <w:tcPr>
            <w:tcW w:w="1260" w:type="dxa"/>
            <w:tcBorders>
              <w:top w:val="single" w:sz="8"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金额</w:t>
            </w:r>
          </w:p>
        </w:tc>
        <w:tc>
          <w:tcPr>
            <w:tcW w:w="2509" w:type="dxa"/>
            <w:tcBorders>
              <w:top w:val="single" w:sz="8"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0"/>
              </w:rPr>
              <w:t>说明</w:t>
            </w:r>
          </w:p>
        </w:tc>
        <w:tc>
          <w:tcPr>
            <w:tcW w:w="1275" w:type="dxa"/>
            <w:tcBorders>
              <w:top w:val="single" w:sz="8" w:space="0" w:color="auto"/>
              <w:left w:val="single" w:sz="4"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0"/>
              </w:rPr>
              <w:t>经费使用单位</w:t>
            </w:r>
          </w:p>
        </w:tc>
        <w:tc>
          <w:tcPr>
            <w:tcW w:w="1191" w:type="dxa"/>
            <w:tcBorders>
              <w:top w:val="single" w:sz="8" w:space="0" w:color="auto"/>
              <w:left w:val="single" w:sz="4" w:space="0" w:color="auto"/>
              <w:bottom w:val="single" w:sz="6"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经费来源</w:t>
            </w:r>
          </w:p>
        </w:tc>
      </w:tr>
      <w:tr w:rsidR="006A505D" w:rsidRPr="006A505D" w:rsidTr="002C012D">
        <w:trPr>
          <w:cantSplit/>
          <w:trHeight w:val="397"/>
          <w:jc w:val="center"/>
        </w:trPr>
        <w:tc>
          <w:tcPr>
            <w:tcW w:w="555" w:type="dxa"/>
            <w:tcBorders>
              <w:top w:val="single" w:sz="6" w:space="0" w:color="auto"/>
              <w:left w:val="single" w:sz="8"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b/>
                <w:color w:val="000000" w:themeColor="text1"/>
                <w:sz w:val="20"/>
                <w:szCs w:val="21"/>
              </w:rPr>
            </w:pPr>
          </w:p>
        </w:tc>
        <w:tc>
          <w:tcPr>
            <w:tcW w:w="3062"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(1)</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(2)</w:t>
            </w:r>
          </w:p>
        </w:tc>
        <w:tc>
          <w:tcPr>
            <w:tcW w:w="1246" w:type="dxa"/>
            <w:tcBorders>
              <w:top w:val="single" w:sz="6" w:space="0" w:color="auto"/>
              <w:left w:val="single" w:sz="4"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(3)</w:t>
            </w: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(4)</w:t>
            </w:r>
          </w:p>
        </w:tc>
        <w:tc>
          <w:tcPr>
            <w:tcW w:w="1193" w:type="dxa"/>
            <w:tcBorders>
              <w:top w:val="single" w:sz="6" w:space="0" w:color="auto"/>
              <w:left w:val="single" w:sz="4"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(6)=(4)×(5)</w:t>
            </w:r>
          </w:p>
        </w:tc>
        <w:tc>
          <w:tcPr>
            <w:tcW w:w="2509" w:type="dxa"/>
            <w:tcBorders>
              <w:top w:val="single" w:sz="6"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(7)</w:t>
            </w:r>
          </w:p>
        </w:tc>
        <w:tc>
          <w:tcPr>
            <w:tcW w:w="1275" w:type="dxa"/>
            <w:tcBorders>
              <w:top w:val="single" w:sz="6" w:space="0" w:color="auto"/>
              <w:left w:val="single" w:sz="4"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(9)</w:t>
            </w:r>
          </w:p>
        </w:tc>
        <w:tc>
          <w:tcPr>
            <w:tcW w:w="1191" w:type="dxa"/>
            <w:tcBorders>
              <w:top w:val="single" w:sz="6" w:space="0" w:color="auto"/>
              <w:left w:val="single" w:sz="4" w:space="0" w:color="auto"/>
              <w:bottom w:val="single" w:sz="6"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（10）</w:t>
            </w:r>
          </w:p>
        </w:tc>
      </w:tr>
      <w:tr w:rsidR="006A505D" w:rsidRPr="006A505D" w:rsidTr="002C012D">
        <w:trPr>
          <w:cantSplit/>
          <w:trHeight w:val="397"/>
          <w:jc w:val="center"/>
        </w:trPr>
        <w:tc>
          <w:tcPr>
            <w:tcW w:w="555" w:type="dxa"/>
            <w:tcBorders>
              <w:top w:val="single" w:sz="6" w:space="0" w:color="auto"/>
              <w:left w:val="single" w:sz="8"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b/>
                <w:color w:val="000000" w:themeColor="text1"/>
                <w:sz w:val="20"/>
                <w:szCs w:val="21"/>
              </w:rPr>
            </w:pPr>
          </w:p>
        </w:tc>
        <w:tc>
          <w:tcPr>
            <w:tcW w:w="3062"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46" w:type="dxa"/>
            <w:tcBorders>
              <w:top w:val="single" w:sz="6" w:space="0" w:color="auto"/>
              <w:left w:val="single" w:sz="4"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193" w:type="dxa"/>
            <w:tcBorders>
              <w:top w:val="single" w:sz="6" w:space="0" w:color="auto"/>
              <w:left w:val="single" w:sz="4"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2509" w:type="dxa"/>
            <w:tcBorders>
              <w:top w:val="single" w:sz="6"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75" w:type="dxa"/>
            <w:tcBorders>
              <w:top w:val="single" w:sz="6" w:space="0" w:color="auto"/>
              <w:left w:val="single" w:sz="4"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191" w:type="dxa"/>
            <w:tcBorders>
              <w:top w:val="single" w:sz="6" w:space="0" w:color="auto"/>
              <w:left w:val="single" w:sz="4" w:space="0" w:color="auto"/>
              <w:bottom w:val="single" w:sz="6"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r>
      <w:tr w:rsidR="006A505D" w:rsidRPr="006A505D" w:rsidTr="002C012D">
        <w:trPr>
          <w:cantSplit/>
          <w:trHeight w:val="397"/>
          <w:jc w:val="center"/>
        </w:trPr>
        <w:tc>
          <w:tcPr>
            <w:tcW w:w="555" w:type="dxa"/>
            <w:tcBorders>
              <w:top w:val="single" w:sz="6" w:space="0" w:color="auto"/>
              <w:left w:val="single" w:sz="8"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b/>
                <w:color w:val="000000" w:themeColor="text1"/>
                <w:sz w:val="20"/>
                <w:szCs w:val="21"/>
              </w:rPr>
            </w:pPr>
          </w:p>
        </w:tc>
        <w:tc>
          <w:tcPr>
            <w:tcW w:w="3062"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46" w:type="dxa"/>
            <w:tcBorders>
              <w:top w:val="single" w:sz="6" w:space="0" w:color="auto"/>
              <w:left w:val="single" w:sz="4"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193" w:type="dxa"/>
            <w:tcBorders>
              <w:top w:val="single" w:sz="6" w:space="0" w:color="auto"/>
              <w:left w:val="single" w:sz="4"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2509" w:type="dxa"/>
            <w:tcBorders>
              <w:top w:val="single" w:sz="6"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75" w:type="dxa"/>
            <w:tcBorders>
              <w:top w:val="single" w:sz="6" w:space="0" w:color="auto"/>
              <w:left w:val="single" w:sz="4"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191" w:type="dxa"/>
            <w:tcBorders>
              <w:top w:val="single" w:sz="6" w:space="0" w:color="auto"/>
              <w:left w:val="single" w:sz="4" w:space="0" w:color="auto"/>
              <w:bottom w:val="single" w:sz="6"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r>
      <w:tr w:rsidR="006A505D" w:rsidRPr="006A505D" w:rsidTr="002C012D">
        <w:trPr>
          <w:cantSplit/>
          <w:trHeight w:val="397"/>
          <w:jc w:val="center"/>
        </w:trPr>
        <w:tc>
          <w:tcPr>
            <w:tcW w:w="555" w:type="dxa"/>
            <w:tcBorders>
              <w:top w:val="single" w:sz="6" w:space="0" w:color="auto"/>
              <w:left w:val="single" w:sz="8"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b/>
                <w:color w:val="000000" w:themeColor="text1"/>
                <w:sz w:val="20"/>
                <w:szCs w:val="21"/>
              </w:rPr>
            </w:pPr>
          </w:p>
        </w:tc>
        <w:tc>
          <w:tcPr>
            <w:tcW w:w="3062"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合计</w:t>
            </w:r>
          </w:p>
        </w:tc>
        <w:tc>
          <w:tcPr>
            <w:tcW w:w="1080" w:type="dxa"/>
            <w:tcBorders>
              <w:top w:val="single" w:sz="6"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46" w:type="dxa"/>
            <w:tcBorders>
              <w:top w:val="single" w:sz="6" w:space="0" w:color="auto"/>
              <w:left w:val="single" w:sz="4"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193" w:type="dxa"/>
            <w:tcBorders>
              <w:top w:val="single" w:sz="6" w:space="0" w:color="auto"/>
              <w:left w:val="single" w:sz="4"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2509" w:type="dxa"/>
            <w:tcBorders>
              <w:top w:val="single" w:sz="6" w:space="0" w:color="auto"/>
              <w:left w:val="single" w:sz="6"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275" w:type="dxa"/>
            <w:tcBorders>
              <w:top w:val="single" w:sz="6" w:space="0" w:color="auto"/>
              <w:left w:val="single" w:sz="4" w:space="0" w:color="auto"/>
              <w:bottom w:val="single" w:sz="6" w:space="0" w:color="auto"/>
              <w:right w:val="single" w:sz="4"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c>
          <w:tcPr>
            <w:tcW w:w="1191" w:type="dxa"/>
            <w:tcBorders>
              <w:top w:val="single" w:sz="6" w:space="0" w:color="auto"/>
              <w:left w:val="single" w:sz="4" w:space="0" w:color="auto"/>
              <w:bottom w:val="single" w:sz="6"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p>
        </w:tc>
      </w:tr>
    </w:tbl>
    <w:p w:rsidR="006A505D" w:rsidRPr="006A505D" w:rsidRDefault="006A505D" w:rsidP="006A505D">
      <w:pPr>
        <w:spacing w:line="360" w:lineRule="auto"/>
        <w:rPr>
          <w:rFonts w:ascii="Times New Roman" w:eastAsia="黑体" w:hAnsi="Times New Roman" w:cs="Times New Roman"/>
          <w:color w:val="000000" w:themeColor="text1"/>
          <w:sz w:val="30"/>
          <w:szCs w:val="21"/>
        </w:rPr>
        <w:sectPr w:rsidR="006A505D" w:rsidRPr="006A505D">
          <w:pgSz w:w="16840" w:h="11915" w:orient="landscape"/>
          <w:pgMar w:top="1361" w:right="1440" w:bottom="1361" w:left="1440" w:header="851" w:footer="992" w:gutter="0"/>
          <w:cols w:space="425"/>
          <w:docGrid w:type="linesAndChars" w:linePitch="312"/>
        </w:sectPr>
      </w:pPr>
    </w:p>
    <w:p w:rsidR="006A505D" w:rsidRPr="006A505D" w:rsidRDefault="006A505D" w:rsidP="006A505D">
      <w:pPr>
        <w:widowControl/>
        <w:rPr>
          <w:rFonts w:ascii="黑体" w:eastAsia="黑体" w:hAnsi="Times New Roman" w:cs="黑体"/>
          <w:color w:val="000000" w:themeColor="text1"/>
          <w:sz w:val="28"/>
          <w:szCs w:val="28"/>
        </w:rPr>
      </w:pPr>
      <w:r w:rsidRPr="006A505D">
        <w:rPr>
          <w:rFonts w:ascii="黑体" w:eastAsia="黑体" w:hAnsi="Times New Roman" w:cs="黑体" w:hint="eastAsia"/>
          <w:color w:val="000000" w:themeColor="text1"/>
          <w:sz w:val="28"/>
          <w:szCs w:val="28"/>
        </w:rPr>
        <w:lastRenderedPageBreak/>
        <w:t>表2-7                                     劳务费预算明细表</w:t>
      </w:r>
    </w:p>
    <w:p w:rsidR="006A505D" w:rsidRPr="006A505D" w:rsidRDefault="006A505D" w:rsidP="006A505D">
      <w:pPr>
        <w:widowControl/>
        <w:jc w:val="right"/>
        <w:rPr>
          <w:rFonts w:ascii="黑体" w:eastAsia="黑体" w:hAnsi="Times New Roman" w:cs="黑体"/>
          <w:color w:val="000000" w:themeColor="text1"/>
          <w:sz w:val="28"/>
          <w:szCs w:val="28"/>
        </w:rPr>
      </w:pPr>
      <w:r w:rsidRPr="006A505D">
        <w:rPr>
          <w:rFonts w:ascii="黑体" w:eastAsia="黑体" w:hAnsi="Times New Roman" w:cs="黑体" w:hint="eastAsia"/>
          <w:color w:val="000000" w:themeColor="text1"/>
          <w:sz w:val="20"/>
          <w:szCs w:val="21"/>
        </w:rPr>
        <w:t>金额单位：万元</w:t>
      </w:r>
    </w:p>
    <w:tbl>
      <w:tblPr>
        <w:tblW w:w="15996" w:type="dxa"/>
        <w:jc w:val="center"/>
        <w:tblLayout w:type="fixed"/>
        <w:tblLook w:val="04A0"/>
      </w:tblPr>
      <w:tblGrid>
        <w:gridCol w:w="1160"/>
        <w:gridCol w:w="1559"/>
        <w:gridCol w:w="1985"/>
        <w:gridCol w:w="1417"/>
        <w:gridCol w:w="1560"/>
        <w:gridCol w:w="4677"/>
        <w:gridCol w:w="3638"/>
      </w:tblGrid>
      <w:tr w:rsidR="006A505D" w:rsidRPr="006A505D" w:rsidTr="002C012D">
        <w:trPr>
          <w:trHeight w:val="600"/>
          <w:jc w:val="center"/>
        </w:trPr>
        <w:tc>
          <w:tcPr>
            <w:tcW w:w="15996"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6A505D" w:rsidRPr="006A505D" w:rsidRDefault="006A505D" w:rsidP="002C012D">
            <w:pPr>
              <w:widowControl/>
              <w:ind w:left="360"/>
              <w:rPr>
                <w:rFonts w:ascii="黑体" w:eastAsia="黑体" w:hAnsi="Times New Roman" w:cs="宋体"/>
                <w:color w:val="000000" w:themeColor="text1"/>
                <w:kern w:val="0"/>
                <w:sz w:val="20"/>
                <w:szCs w:val="20"/>
              </w:rPr>
            </w:pPr>
            <w:r w:rsidRPr="006A505D">
              <w:rPr>
                <w:rFonts w:ascii="黑体" w:eastAsia="黑体" w:hAnsi="Times New Roman" w:cs="宋体" w:hint="eastAsia"/>
                <w:color w:val="000000" w:themeColor="text1"/>
                <w:kern w:val="0"/>
                <w:sz w:val="20"/>
                <w:szCs w:val="20"/>
              </w:rPr>
              <w:t>填表说明：</w:t>
            </w:r>
          </w:p>
          <w:p w:rsidR="006A505D" w:rsidRPr="006A505D" w:rsidRDefault="006A505D" w:rsidP="002C012D">
            <w:pPr>
              <w:spacing w:line="620" w:lineRule="exact"/>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1.本表所指劳务费是指在平台建设过程中支付给项目组成员以及项目组临时聘用人员的工资和社会保险费，不包括住房公积金。</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2</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劳务费预算不设比例限制，应根据研发人员以及相关人员参与平台建设的全时工作时间、承担的任务等因素据实编制，并提供测算依据。</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3</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平台</w:t>
            </w:r>
            <w:r w:rsidRPr="006A505D">
              <w:rPr>
                <w:rFonts w:ascii="宋体" w:hAnsi="Times New Roman" w:cs="宋体" w:hint="eastAsia"/>
                <w:bCs/>
                <w:color w:val="000000" w:themeColor="text1"/>
                <w:sz w:val="20"/>
                <w:szCs w:val="20"/>
              </w:rPr>
              <w:t>承担</w:t>
            </w:r>
            <w:r w:rsidRPr="006A505D">
              <w:rPr>
                <w:rFonts w:ascii="宋体" w:hAnsi="Times New Roman" w:cs="宋体" w:hint="eastAsia"/>
                <w:color w:val="000000" w:themeColor="text1"/>
                <w:kern w:val="0"/>
                <w:sz w:val="20"/>
                <w:szCs w:val="20"/>
              </w:rPr>
              <w:t>单位为财政核拨经费事业单位的，在编人员不得编列劳务费。</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4</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平台承担</w:t>
            </w:r>
            <w:r w:rsidRPr="006A505D">
              <w:rPr>
                <w:rFonts w:ascii="宋体" w:hAnsi="Times New Roman" w:cs="宋体" w:hint="eastAsia"/>
                <w:bCs/>
                <w:color w:val="000000" w:themeColor="text1"/>
                <w:sz w:val="20"/>
                <w:szCs w:val="20"/>
              </w:rPr>
              <w:t>单位</w:t>
            </w:r>
            <w:r w:rsidRPr="006A505D">
              <w:rPr>
                <w:rFonts w:ascii="宋体" w:hAnsi="Times New Roman" w:cs="宋体" w:hint="eastAsia"/>
                <w:color w:val="000000" w:themeColor="text1"/>
                <w:kern w:val="0"/>
                <w:sz w:val="20"/>
                <w:szCs w:val="20"/>
              </w:rPr>
              <w:t>为企业的，项目组成员及临时聘用的研发人员、研发辅助人员可以编列劳务费，其他人员不得编列劳务费。</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5</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编列研究生、</w:t>
            </w:r>
            <w:r w:rsidRPr="006A505D">
              <w:rPr>
                <w:rFonts w:ascii="宋体" w:hAnsi="Times New Roman" w:cs="宋体" w:hint="eastAsia"/>
                <w:bCs/>
                <w:color w:val="000000" w:themeColor="text1"/>
                <w:sz w:val="20"/>
                <w:szCs w:val="20"/>
              </w:rPr>
              <w:t>博士后</w:t>
            </w:r>
            <w:r w:rsidRPr="006A505D">
              <w:rPr>
                <w:rFonts w:ascii="宋体" w:hAnsi="Times New Roman" w:cs="宋体" w:hint="eastAsia"/>
                <w:color w:val="000000" w:themeColor="text1"/>
                <w:kern w:val="0"/>
                <w:sz w:val="20"/>
                <w:szCs w:val="20"/>
              </w:rPr>
              <w:t>等人员的劳务费，应综合考虑参与平台建设的人月数、本单位研究生、博士后的研发劳务费发放管理制度规定，并结合本地区和本领域研发单位的研究生、博士后平均发放水平据实测算。</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6.编列访问学者劳务费用时，应对其费用标准进行说明项目组成员不得以访问学者名义在项目中编列劳务费。</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7</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平台聘用的研究人员应为平台承担单位通过劳务派遣方式或者签订劳动合同、聘用协议等方式聘用的人员。</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8</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平台聘用的研发辅助人员包括：与平台建设工作相关的操作员、实验员等辅助工作人员；项目组因研究任务需要临时聘用人员，如科学考察、野外实验勘探等临时用工、农业季节性用工等；为项目组提供服务的研发助理、研发财务助理等。</w:t>
            </w:r>
          </w:p>
          <w:p w:rsidR="006A505D" w:rsidRPr="006A505D" w:rsidRDefault="006A505D" w:rsidP="006A505D">
            <w:pPr>
              <w:ind w:firstLineChars="200" w:firstLine="400"/>
              <w:rPr>
                <w:rFonts w:ascii="黑体" w:eastAsia="黑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9</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劳务费可按以下</w:t>
            </w:r>
            <w:r w:rsidRPr="006A505D">
              <w:rPr>
                <w:rFonts w:ascii="宋体" w:hAnsi="Times New Roman" w:cs="宋体" w:hint="eastAsia"/>
                <w:bCs/>
                <w:color w:val="000000" w:themeColor="text1"/>
                <w:sz w:val="20"/>
                <w:szCs w:val="20"/>
              </w:rPr>
              <w:t>标准</w:t>
            </w:r>
            <w:r w:rsidRPr="006A505D">
              <w:rPr>
                <w:rFonts w:ascii="宋体" w:hAnsi="Times New Roman" w:cs="宋体" w:hint="eastAsia"/>
                <w:color w:val="000000" w:themeColor="text1"/>
                <w:kern w:val="0"/>
                <w:sz w:val="20"/>
                <w:szCs w:val="20"/>
              </w:rPr>
              <w:t>进行测算:（1）人员工资参照其或平台承担单位同岗位员工上年度工资标准，结合其在平台建设中的工作情况进行测算。（2）社会保险补助包括养老保险、医疗保险、失业保险、工伤保险、生育保险，按照我市社会保险补助标准测算。</w:t>
            </w:r>
          </w:p>
        </w:tc>
      </w:tr>
      <w:tr w:rsidR="006A505D" w:rsidRPr="006A505D" w:rsidTr="002C012D">
        <w:trPr>
          <w:trHeight w:val="759"/>
          <w:jc w:val="center"/>
        </w:trPr>
        <w:tc>
          <w:tcPr>
            <w:tcW w:w="1160" w:type="dxa"/>
            <w:tcBorders>
              <w:top w:val="single" w:sz="8" w:space="0" w:color="auto"/>
              <w:left w:val="single" w:sz="8"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姓名</w:t>
            </w:r>
          </w:p>
        </w:tc>
        <w:tc>
          <w:tcPr>
            <w:tcW w:w="1559" w:type="dxa"/>
            <w:tcBorders>
              <w:top w:val="single" w:sz="8"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在本项目中的责任分工</w:t>
            </w:r>
          </w:p>
        </w:tc>
        <w:tc>
          <w:tcPr>
            <w:tcW w:w="1985" w:type="dxa"/>
            <w:tcBorders>
              <w:top w:val="single" w:sz="8"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投入本项目的计划全时工作时间（人月）</w:t>
            </w:r>
          </w:p>
        </w:tc>
        <w:tc>
          <w:tcPr>
            <w:tcW w:w="1417" w:type="dxa"/>
            <w:tcBorders>
              <w:top w:val="single" w:sz="8"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资助标准（万元/人月）</w:t>
            </w:r>
          </w:p>
        </w:tc>
        <w:tc>
          <w:tcPr>
            <w:tcW w:w="1560" w:type="dxa"/>
            <w:tcBorders>
              <w:top w:val="single" w:sz="8"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合计（万元）</w:t>
            </w:r>
          </w:p>
        </w:tc>
        <w:tc>
          <w:tcPr>
            <w:tcW w:w="4677" w:type="dxa"/>
            <w:tcBorders>
              <w:top w:val="single" w:sz="8"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测算依据</w:t>
            </w:r>
          </w:p>
        </w:tc>
        <w:tc>
          <w:tcPr>
            <w:tcW w:w="3638" w:type="dxa"/>
            <w:tcBorders>
              <w:top w:val="single" w:sz="8"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经费来源</w:t>
            </w:r>
          </w:p>
        </w:tc>
      </w:tr>
      <w:tr w:rsidR="006A505D" w:rsidRPr="006A505D" w:rsidTr="002C012D">
        <w:trPr>
          <w:trHeight w:val="480"/>
          <w:jc w:val="center"/>
        </w:trPr>
        <w:tc>
          <w:tcPr>
            <w:tcW w:w="1160" w:type="dxa"/>
            <w:tcBorders>
              <w:top w:val="single" w:sz="2" w:space="0" w:color="auto"/>
              <w:left w:val="single" w:sz="8"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（1）</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（2）</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（4）</w:t>
            </w:r>
          </w:p>
        </w:tc>
        <w:tc>
          <w:tcPr>
            <w:tcW w:w="1560" w:type="dxa"/>
            <w:tcBorders>
              <w:top w:val="single" w:sz="2"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（5）=（3）×（4）</w:t>
            </w:r>
          </w:p>
        </w:tc>
        <w:tc>
          <w:tcPr>
            <w:tcW w:w="4677"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（6）</w:t>
            </w:r>
          </w:p>
        </w:tc>
        <w:tc>
          <w:tcPr>
            <w:tcW w:w="3638" w:type="dxa"/>
            <w:tcBorders>
              <w:top w:val="single" w:sz="2"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（7）</w:t>
            </w:r>
          </w:p>
        </w:tc>
      </w:tr>
      <w:tr w:rsidR="006A505D" w:rsidRPr="006A505D" w:rsidTr="002C012D">
        <w:trPr>
          <w:trHeight w:val="360"/>
          <w:jc w:val="center"/>
        </w:trPr>
        <w:tc>
          <w:tcPr>
            <w:tcW w:w="1160" w:type="dxa"/>
            <w:tcBorders>
              <w:top w:val="single" w:sz="2" w:space="0" w:color="auto"/>
              <w:left w:val="single" w:sz="8"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59" w:type="dxa"/>
            <w:tcBorders>
              <w:top w:val="single" w:sz="2" w:space="0" w:color="auto"/>
              <w:left w:val="single" w:sz="2"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985" w:type="dxa"/>
            <w:tcBorders>
              <w:top w:val="single" w:sz="2" w:space="0" w:color="auto"/>
              <w:left w:val="single" w:sz="2"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417" w:type="dxa"/>
            <w:tcBorders>
              <w:top w:val="single" w:sz="2" w:space="0" w:color="auto"/>
              <w:left w:val="single" w:sz="2"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60" w:type="dxa"/>
            <w:tcBorders>
              <w:top w:val="single" w:sz="2" w:space="0" w:color="auto"/>
              <w:left w:val="single" w:sz="2" w:space="0" w:color="auto"/>
              <w:bottom w:val="single" w:sz="8"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677" w:type="dxa"/>
            <w:tcBorders>
              <w:top w:val="single" w:sz="2" w:space="0" w:color="auto"/>
              <w:left w:val="single" w:sz="4" w:space="0" w:color="auto"/>
              <w:bottom w:val="single" w:sz="8"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3638" w:type="dxa"/>
            <w:tcBorders>
              <w:top w:val="single" w:sz="2" w:space="0" w:color="auto"/>
              <w:left w:val="single" w:sz="4" w:space="0" w:color="auto"/>
              <w:bottom w:val="single" w:sz="8" w:space="0" w:color="auto"/>
              <w:right w:val="single" w:sz="8"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1160" w:type="dxa"/>
            <w:tcBorders>
              <w:top w:val="single" w:sz="8"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59" w:type="dxa"/>
            <w:tcBorders>
              <w:top w:val="single" w:sz="8"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985" w:type="dxa"/>
            <w:tcBorders>
              <w:top w:val="single" w:sz="8"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417" w:type="dxa"/>
            <w:tcBorders>
              <w:top w:val="single" w:sz="8"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60" w:type="dxa"/>
            <w:tcBorders>
              <w:top w:val="single" w:sz="8" w:space="0" w:color="auto"/>
              <w:left w:val="single" w:sz="2"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677" w:type="dxa"/>
            <w:tcBorders>
              <w:top w:val="single" w:sz="8" w:space="0" w:color="auto"/>
              <w:left w:val="single" w:sz="4"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3638" w:type="dxa"/>
            <w:tcBorders>
              <w:top w:val="single" w:sz="8"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1160" w:type="dxa"/>
            <w:tcBorders>
              <w:top w:val="single" w:sz="4"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60" w:type="dxa"/>
            <w:tcBorders>
              <w:top w:val="single" w:sz="2" w:space="0" w:color="auto"/>
              <w:left w:val="single" w:sz="2"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677" w:type="dxa"/>
            <w:tcBorders>
              <w:top w:val="single" w:sz="2" w:space="0" w:color="auto"/>
              <w:left w:val="single" w:sz="4"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3638" w:type="dxa"/>
            <w:tcBorders>
              <w:top w:val="single" w:sz="2"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1160" w:type="dxa"/>
            <w:tcBorders>
              <w:top w:val="single" w:sz="4"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60" w:type="dxa"/>
            <w:tcBorders>
              <w:top w:val="single" w:sz="2" w:space="0" w:color="auto"/>
              <w:left w:val="single" w:sz="2"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677" w:type="dxa"/>
            <w:tcBorders>
              <w:top w:val="single" w:sz="2" w:space="0" w:color="auto"/>
              <w:left w:val="single" w:sz="4"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3638" w:type="dxa"/>
            <w:tcBorders>
              <w:top w:val="single" w:sz="2"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1160" w:type="dxa"/>
            <w:tcBorders>
              <w:top w:val="single" w:sz="4"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60" w:type="dxa"/>
            <w:tcBorders>
              <w:top w:val="single" w:sz="2" w:space="0" w:color="auto"/>
              <w:left w:val="single" w:sz="2"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677" w:type="dxa"/>
            <w:tcBorders>
              <w:top w:val="single" w:sz="2" w:space="0" w:color="auto"/>
              <w:left w:val="single" w:sz="4"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3638" w:type="dxa"/>
            <w:tcBorders>
              <w:top w:val="single" w:sz="2"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1160" w:type="dxa"/>
            <w:tcBorders>
              <w:top w:val="single" w:sz="4" w:space="0" w:color="auto"/>
              <w:left w:val="single" w:sz="8"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w:t>
            </w:r>
          </w:p>
        </w:tc>
        <w:tc>
          <w:tcPr>
            <w:tcW w:w="1559" w:type="dxa"/>
            <w:tcBorders>
              <w:top w:val="single" w:sz="2" w:space="0" w:color="auto"/>
              <w:left w:val="single" w:sz="2" w:space="0" w:color="auto"/>
              <w:bottom w:val="single" w:sz="8"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985" w:type="dxa"/>
            <w:tcBorders>
              <w:top w:val="single" w:sz="2" w:space="0" w:color="auto"/>
              <w:left w:val="single" w:sz="2" w:space="0" w:color="auto"/>
              <w:bottom w:val="single" w:sz="8"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417" w:type="dxa"/>
            <w:tcBorders>
              <w:top w:val="single" w:sz="2" w:space="0" w:color="auto"/>
              <w:left w:val="single" w:sz="2" w:space="0" w:color="auto"/>
              <w:bottom w:val="single" w:sz="8"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60" w:type="dxa"/>
            <w:tcBorders>
              <w:top w:val="single" w:sz="2" w:space="0" w:color="auto"/>
              <w:left w:val="single" w:sz="2" w:space="0" w:color="auto"/>
              <w:bottom w:val="single" w:sz="8"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677" w:type="dxa"/>
            <w:tcBorders>
              <w:top w:val="single" w:sz="2" w:space="0" w:color="auto"/>
              <w:left w:val="single" w:sz="4" w:space="0" w:color="auto"/>
              <w:bottom w:val="single" w:sz="8"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3638" w:type="dxa"/>
            <w:tcBorders>
              <w:top w:val="single" w:sz="2" w:space="0" w:color="auto"/>
              <w:left w:val="single" w:sz="4" w:space="0" w:color="auto"/>
              <w:bottom w:val="single" w:sz="8"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00"/>
          <w:jc w:val="center"/>
        </w:trPr>
        <w:tc>
          <w:tcPr>
            <w:tcW w:w="1160" w:type="dxa"/>
            <w:tcBorders>
              <w:top w:val="single" w:sz="2" w:space="0" w:color="auto"/>
              <w:left w:val="single" w:sz="8" w:space="0" w:color="auto"/>
              <w:bottom w:val="single" w:sz="8" w:space="0" w:color="auto"/>
              <w:right w:val="single" w:sz="2" w:space="0" w:color="auto"/>
            </w:tcBorders>
            <w:shd w:val="clear" w:color="auto" w:fill="auto"/>
            <w:vAlign w:val="center"/>
          </w:tcPr>
          <w:p w:rsidR="006A505D" w:rsidRPr="006A505D" w:rsidRDefault="006A505D" w:rsidP="002C012D">
            <w:pPr>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合计</w:t>
            </w:r>
          </w:p>
        </w:tc>
        <w:tc>
          <w:tcPr>
            <w:tcW w:w="1559" w:type="dxa"/>
            <w:tcBorders>
              <w:top w:val="single" w:sz="2" w:space="0" w:color="auto"/>
              <w:left w:val="single" w:sz="4" w:space="0" w:color="auto"/>
              <w:bottom w:val="single" w:sz="8" w:space="0" w:color="auto"/>
              <w:right w:val="single" w:sz="2" w:space="0" w:color="auto"/>
            </w:tcBorders>
            <w:shd w:val="clear" w:color="auto" w:fill="auto"/>
            <w:vAlign w:val="center"/>
          </w:tcPr>
          <w:p w:rsidR="006A505D" w:rsidRPr="006A505D" w:rsidRDefault="006A505D" w:rsidP="002C012D">
            <w:pPr>
              <w:jc w:val="center"/>
              <w:rPr>
                <w:rFonts w:ascii="黑体" w:eastAsia="黑体" w:hAnsi="Times New Roman" w:cs="宋体"/>
                <w:color w:val="000000" w:themeColor="text1"/>
                <w:kern w:val="0"/>
                <w:sz w:val="18"/>
                <w:szCs w:val="18"/>
              </w:rPr>
            </w:pPr>
          </w:p>
        </w:tc>
        <w:tc>
          <w:tcPr>
            <w:tcW w:w="1985" w:type="dxa"/>
            <w:tcBorders>
              <w:top w:val="single" w:sz="2" w:space="0" w:color="auto"/>
              <w:left w:val="single" w:sz="4" w:space="0" w:color="auto"/>
              <w:bottom w:val="single" w:sz="8" w:space="0" w:color="auto"/>
              <w:right w:val="single" w:sz="2" w:space="0" w:color="auto"/>
            </w:tcBorders>
            <w:shd w:val="clear" w:color="auto" w:fill="auto"/>
            <w:vAlign w:val="center"/>
          </w:tcPr>
          <w:p w:rsidR="006A505D" w:rsidRPr="006A505D" w:rsidRDefault="006A505D" w:rsidP="002C012D">
            <w:pPr>
              <w:jc w:val="center"/>
              <w:rPr>
                <w:rFonts w:ascii="黑体" w:eastAsia="黑体" w:hAnsi="Times New Roman" w:cs="宋体"/>
                <w:color w:val="000000" w:themeColor="text1"/>
                <w:kern w:val="0"/>
                <w:sz w:val="18"/>
                <w:szCs w:val="18"/>
              </w:rPr>
            </w:pPr>
          </w:p>
        </w:tc>
        <w:tc>
          <w:tcPr>
            <w:tcW w:w="1417" w:type="dxa"/>
            <w:tcBorders>
              <w:top w:val="single" w:sz="2" w:space="0" w:color="auto"/>
              <w:left w:val="single" w:sz="4" w:space="0" w:color="auto"/>
              <w:bottom w:val="single" w:sz="8" w:space="0" w:color="auto"/>
              <w:right w:val="single" w:sz="2" w:space="0" w:color="auto"/>
            </w:tcBorders>
            <w:shd w:val="clear" w:color="auto" w:fill="auto"/>
            <w:vAlign w:val="center"/>
          </w:tcPr>
          <w:p w:rsidR="006A505D" w:rsidRPr="006A505D" w:rsidRDefault="006A505D" w:rsidP="002C012D">
            <w:pPr>
              <w:jc w:val="center"/>
              <w:rPr>
                <w:rFonts w:ascii="黑体" w:eastAsia="黑体" w:hAnsi="Times New Roman" w:cs="宋体"/>
                <w:color w:val="000000" w:themeColor="text1"/>
                <w:kern w:val="0"/>
                <w:sz w:val="18"/>
                <w:szCs w:val="18"/>
              </w:rPr>
            </w:pPr>
          </w:p>
        </w:tc>
        <w:tc>
          <w:tcPr>
            <w:tcW w:w="1560" w:type="dxa"/>
            <w:tcBorders>
              <w:top w:val="single" w:sz="2" w:space="0" w:color="auto"/>
              <w:left w:val="single" w:sz="2" w:space="0" w:color="auto"/>
              <w:bottom w:val="single" w:sz="8"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677" w:type="dxa"/>
            <w:tcBorders>
              <w:top w:val="single" w:sz="2" w:space="0" w:color="auto"/>
              <w:left w:val="single" w:sz="4" w:space="0" w:color="auto"/>
              <w:bottom w:val="single" w:sz="8"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3638" w:type="dxa"/>
            <w:tcBorders>
              <w:top w:val="single" w:sz="2" w:space="0" w:color="auto"/>
              <w:left w:val="single" w:sz="4" w:space="0" w:color="auto"/>
              <w:bottom w:val="single" w:sz="8" w:space="0" w:color="auto"/>
              <w:right w:val="single" w:sz="8"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bl>
    <w:p w:rsidR="006A505D" w:rsidRPr="006A505D" w:rsidRDefault="006A505D" w:rsidP="006A505D">
      <w:pPr>
        <w:widowControl/>
        <w:rPr>
          <w:rFonts w:ascii="黑体" w:eastAsia="黑体" w:hAnsi="Times New Roman" w:cs="黑体"/>
          <w:color w:val="000000" w:themeColor="text1"/>
          <w:sz w:val="28"/>
          <w:szCs w:val="28"/>
        </w:rPr>
      </w:pPr>
      <w:r w:rsidRPr="006A505D">
        <w:rPr>
          <w:rFonts w:ascii="黑体" w:eastAsia="黑体" w:hAnsi="Times New Roman" w:cs="黑体" w:hint="eastAsia"/>
          <w:color w:val="000000" w:themeColor="text1"/>
          <w:sz w:val="28"/>
          <w:szCs w:val="28"/>
        </w:rPr>
        <w:lastRenderedPageBreak/>
        <w:t>表2-8                                    专家</w:t>
      </w:r>
      <w:r w:rsidR="00BC430B">
        <w:rPr>
          <w:rFonts w:ascii="黑体" w:eastAsia="黑体" w:hAnsi="Times New Roman" w:cs="黑体" w:hint="eastAsia"/>
          <w:color w:val="000000" w:themeColor="text1"/>
          <w:sz w:val="28"/>
          <w:szCs w:val="28"/>
        </w:rPr>
        <w:t>咨询</w:t>
      </w:r>
      <w:r w:rsidRPr="006A505D">
        <w:rPr>
          <w:rFonts w:ascii="黑体" w:eastAsia="黑体" w:hAnsi="Times New Roman" w:cs="黑体" w:hint="eastAsia"/>
          <w:color w:val="000000" w:themeColor="text1"/>
          <w:sz w:val="28"/>
          <w:szCs w:val="28"/>
        </w:rPr>
        <w:t>费预算明细表</w:t>
      </w:r>
    </w:p>
    <w:p w:rsidR="006A505D" w:rsidRPr="006A505D" w:rsidRDefault="006A505D" w:rsidP="006A505D">
      <w:pPr>
        <w:widowControl/>
        <w:jc w:val="right"/>
        <w:rPr>
          <w:rFonts w:ascii="黑体" w:eastAsia="黑体" w:hAnsi="Times New Roman" w:cs="黑体"/>
          <w:color w:val="000000" w:themeColor="text1"/>
          <w:sz w:val="28"/>
          <w:szCs w:val="28"/>
        </w:rPr>
      </w:pPr>
      <w:r w:rsidRPr="006A505D">
        <w:rPr>
          <w:rFonts w:ascii="黑体" w:eastAsia="黑体" w:hAnsi="Times New Roman" w:cs="黑体" w:hint="eastAsia"/>
          <w:color w:val="000000" w:themeColor="text1"/>
          <w:sz w:val="20"/>
          <w:szCs w:val="21"/>
        </w:rPr>
        <w:t>金额单位：万元</w:t>
      </w:r>
    </w:p>
    <w:tbl>
      <w:tblPr>
        <w:tblW w:w="15867" w:type="dxa"/>
        <w:jc w:val="center"/>
        <w:tblLayout w:type="fixed"/>
        <w:tblLook w:val="04A0"/>
      </w:tblPr>
      <w:tblGrid>
        <w:gridCol w:w="1160"/>
        <w:gridCol w:w="1985"/>
        <w:gridCol w:w="1778"/>
        <w:gridCol w:w="1560"/>
        <w:gridCol w:w="4316"/>
        <w:gridCol w:w="5068"/>
      </w:tblGrid>
      <w:tr w:rsidR="006A505D" w:rsidRPr="006A505D" w:rsidTr="002C012D">
        <w:trPr>
          <w:trHeight w:val="600"/>
          <w:jc w:val="center"/>
        </w:trPr>
        <w:tc>
          <w:tcPr>
            <w:tcW w:w="1586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填表说明：</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1.本表所指劳务费是指在平台实施过程中支付给临时聘请的咨询专家的费用。咨询专家是指承担单位在平台实施过程中，临时聘请为平台建设活动提供咨询意见的专业人员。包括高级专业技术职称人员和其他专业人员。</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2</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专家咨询费按照《厦门市科技工作专家评审费及咨询费管理办法》（厦科联〔</w:t>
            </w:r>
            <w:r w:rsidRPr="006A505D">
              <w:rPr>
                <w:rFonts w:ascii="宋体" w:hAnsi="Times New Roman" w:cs="宋体"/>
                <w:color w:val="000000" w:themeColor="text1"/>
                <w:kern w:val="0"/>
                <w:sz w:val="20"/>
                <w:szCs w:val="20"/>
              </w:rPr>
              <w:t>2020</w:t>
            </w:r>
            <w:r w:rsidRPr="006A505D">
              <w:rPr>
                <w:rFonts w:ascii="宋体" w:hAnsi="Times New Roman" w:cs="宋体" w:hint="eastAsia"/>
                <w:color w:val="000000" w:themeColor="text1"/>
                <w:kern w:val="0"/>
                <w:sz w:val="20"/>
                <w:szCs w:val="20"/>
              </w:rPr>
              <w:t>〕</w:t>
            </w:r>
            <w:r w:rsidRPr="006A505D">
              <w:rPr>
                <w:rFonts w:ascii="宋体" w:hAnsi="Times New Roman" w:cs="宋体"/>
                <w:color w:val="000000" w:themeColor="text1"/>
                <w:kern w:val="0"/>
                <w:sz w:val="20"/>
                <w:szCs w:val="20"/>
              </w:rPr>
              <w:t>13</w:t>
            </w:r>
            <w:r w:rsidRPr="006A505D">
              <w:rPr>
                <w:rFonts w:ascii="宋体" w:hAnsi="Times New Roman" w:cs="宋体" w:hint="eastAsia"/>
                <w:color w:val="000000" w:themeColor="text1"/>
                <w:kern w:val="0"/>
                <w:sz w:val="20"/>
                <w:szCs w:val="20"/>
              </w:rPr>
              <w:t>号）测算。</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3</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专家咨询费的发放应当按照国家有关规定由项目承担单位代扣代缴个人所得税。编列专家咨询费预算时，可将代扣代缴的个人所得税编列在内。</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4</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访问学者和平台聘用的研究人员应在劳务费中编列，不应在本科目中编列。</w:t>
            </w:r>
          </w:p>
          <w:p w:rsidR="006A505D" w:rsidRPr="006A505D" w:rsidRDefault="006A505D" w:rsidP="006A505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5</w:t>
            </w:r>
            <w:r w:rsidRPr="006A505D">
              <w:rPr>
                <w:rFonts w:ascii="宋体" w:hAnsi="Times New Roman" w:cs="宋体"/>
                <w:color w:val="000000" w:themeColor="text1"/>
                <w:kern w:val="0"/>
                <w:sz w:val="20"/>
                <w:szCs w:val="20"/>
              </w:rPr>
              <w:t xml:space="preserve">. </w:t>
            </w:r>
            <w:r w:rsidRPr="006A505D">
              <w:rPr>
                <w:rFonts w:ascii="宋体" w:hAnsi="Times New Roman" w:cs="宋体" w:hint="eastAsia"/>
                <w:color w:val="000000" w:themeColor="text1"/>
                <w:kern w:val="0"/>
                <w:sz w:val="20"/>
                <w:szCs w:val="20"/>
              </w:rPr>
              <w:t>专家咨询费不得支付给参与平台建设及其管理的相关人员。</w:t>
            </w:r>
          </w:p>
        </w:tc>
      </w:tr>
      <w:tr w:rsidR="006A505D" w:rsidRPr="006A505D" w:rsidTr="002C012D">
        <w:trPr>
          <w:trHeight w:val="759"/>
          <w:jc w:val="center"/>
        </w:trPr>
        <w:tc>
          <w:tcPr>
            <w:tcW w:w="1160" w:type="dxa"/>
            <w:tcBorders>
              <w:top w:val="single" w:sz="8" w:space="0" w:color="auto"/>
              <w:left w:val="single" w:sz="8"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姓名</w:t>
            </w:r>
          </w:p>
        </w:tc>
        <w:tc>
          <w:tcPr>
            <w:tcW w:w="1985" w:type="dxa"/>
            <w:tcBorders>
              <w:top w:val="single" w:sz="8"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职称</w:t>
            </w:r>
          </w:p>
        </w:tc>
        <w:tc>
          <w:tcPr>
            <w:tcW w:w="1778" w:type="dxa"/>
            <w:tcBorders>
              <w:top w:val="single" w:sz="8"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咨询时间（人/天）</w:t>
            </w:r>
          </w:p>
        </w:tc>
        <w:tc>
          <w:tcPr>
            <w:tcW w:w="1560" w:type="dxa"/>
            <w:tcBorders>
              <w:top w:val="single" w:sz="8"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资助标准（元/人、天）</w:t>
            </w:r>
          </w:p>
        </w:tc>
        <w:tc>
          <w:tcPr>
            <w:tcW w:w="4316" w:type="dxa"/>
            <w:tcBorders>
              <w:top w:val="single" w:sz="8"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合计（万元）</w:t>
            </w:r>
          </w:p>
        </w:tc>
        <w:tc>
          <w:tcPr>
            <w:tcW w:w="5068" w:type="dxa"/>
            <w:tcBorders>
              <w:top w:val="single" w:sz="8"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经费来源</w:t>
            </w:r>
          </w:p>
        </w:tc>
      </w:tr>
      <w:tr w:rsidR="006A505D" w:rsidRPr="006A505D" w:rsidTr="002C012D">
        <w:trPr>
          <w:trHeight w:val="480"/>
          <w:jc w:val="center"/>
        </w:trPr>
        <w:tc>
          <w:tcPr>
            <w:tcW w:w="1160" w:type="dxa"/>
            <w:tcBorders>
              <w:top w:val="single" w:sz="2" w:space="0" w:color="auto"/>
              <w:left w:val="single" w:sz="8"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（1）</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778"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（3）</w:t>
            </w:r>
          </w:p>
        </w:tc>
        <w:tc>
          <w:tcPr>
            <w:tcW w:w="1560" w:type="dxa"/>
            <w:tcBorders>
              <w:top w:val="single" w:sz="2" w:space="0" w:color="auto"/>
              <w:left w:val="single" w:sz="2" w:space="0" w:color="auto"/>
              <w:bottom w:val="single" w:sz="2"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（4）</w:t>
            </w:r>
          </w:p>
        </w:tc>
        <w:tc>
          <w:tcPr>
            <w:tcW w:w="4316" w:type="dxa"/>
            <w:tcBorders>
              <w:top w:val="single" w:sz="2" w:space="0" w:color="auto"/>
              <w:left w:val="single" w:sz="4" w:space="0" w:color="auto"/>
              <w:bottom w:val="single" w:sz="2"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（5）=（3）×（4）</w:t>
            </w:r>
          </w:p>
        </w:tc>
        <w:tc>
          <w:tcPr>
            <w:tcW w:w="5068" w:type="dxa"/>
            <w:tcBorders>
              <w:top w:val="single" w:sz="2"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（7）</w:t>
            </w:r>
          </w:p>
        </w:tc>
      </w:tr>
      <w:tr w:rsidR="006A505D" w:rsidRPr="006A505D" w:rsidTr="002C012D">
        <w:trPr>
          <w:trHeight w:val="360"/>
          <w:jc w:val="center"/>
        </w:trPr>
        <w:tc>
          <w:tcPr>
            <w:tcW w:w="1160" w:type="dxa"/>
            <w:tcBorders>
              <w:top w:val="single" w:sz="2" w:space="0" w:color="auto"/>
              <w:left w:val="single" w:sz="8"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985" w:type="dxa"/>
            <w:tcBorders>
              <w:top w:val="single" w:sz="2" w:space="0" w:color="auto"/>
              <w:left w:val="single" w:sz="2"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778" w:type="dxa"/>
            <w:tcBorders>
              <w:top w:val="single" w:sz="2" w:space="0" w:color="auto"/>
              <w:left w:val="single" w:sz="2"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60" w:type="dxa"/>
            <w:tcBorders>
              <w:top w:val="single" w:sz="2" w:space="0" w:color="auto"/>
              <w:left w:val="single" w:sz="2" w:space="0" w:color="auto"/>
              <w:bottom w:val="single" w:sz="8"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316" w:type="dxa"/>
            <w:tcBorders>
              <w:top w:val="single" w:sz="2" w:space="0" w:color="auto"/>
              <w:left w:val="single" w:sz="4" w:space="0" w:color="auto"/>
              <w:bottom w:val="single" w:sz="8"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5068" w:type="dxa"/>
            <w:tcBorders>
              <w:top w:val="single" w:sz="2" w:space="0" w:color="auto"/>
              <w:left w:val="single" w:sz="4" w:space="0" w:color="auto"/>
              <w:bottom w:val="single" w:sz="8" w:space="0" w:color="auto"/>
              <w:right w:val="single" w:sz="8"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1160" w:type="dxa"/>
            <w:tcBorders>
              <w:top w:val="single" w:sz="8"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985" w:type="dxa"/>
            <w:tcBorders>
              <w:top w:val="single" w:sz="8"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778" w:type="dxa"/>
            <w:tcBorders>
              <w:top w:val="single" w:sz="8"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60" w:type="dxa"/>
            <w:tcBorders>
              <w:top w:val="single" w:sz="8" w:space="0" w:color="auto"/>
              <w:left w:val="single" w:sz="2"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316" w:type="dxa"/>
            <w:tcBorders>
              <w:top w:val="single" w:sz="8" w:space="0" w:color="auto"/>
              <w:left w:val="single" w:sz="4"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5068" w:type="dxa"/>
            <w:tcBorders>
              <w:top w:val="single" w:sz="8"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1160" w:type="dxa"/>
            <w:tcBorders>
              <w:top w:val="single" w:sz="4"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778"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60" w:type="dxa"/>
            <w:tcBorders>
              <w:top w:val="single" w:sz="2" w:space="0" w:color="auto"/>
              <w:left w:val="single" w:sz="2"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316" w:type="dxa"/>
            <w:tcBorders>
              <w:top w:val="single" w:sz="2" w:space="0" w:color="auto"/>
              <w:left w:val="single" w:sz="4"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5068" w:type="dxa"/>
            <w:tcBorders>
              <w:top w:val="single" w:sz="2"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1160" w:type="dxa"/>
            <w:tcBorders>
              <w:top w:val="single" w:sz="4"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778"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60" w:type="dxa"/>
            <w:tcBorders>
              <w:top w:val="single" w:sz="2" w:space="0" w:color="auto"/>
              <w:left w:val="single" w:sz="2"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316" w:type="dxa"/>
            <w:tcBorders>
              <w:top w:val="single" w:sz="2" w:space="0" w:color="auto"/>
              <w:left w:val="single" w:sz="4"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5068" w:type="dxa"/>
            <w:tcBorders>
              <w:top w:val="single" w:sz="2"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1160" w:type="dxa"/>
            <w:tcBorders>
              <w:top w:val="single" w:sz="4"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985"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778"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60" w:type="dxa"/>
            <w:tcBorders>
              <w:top w:val="single" w:sz="2" w:space="0" w:color="auto"/>
              <w:left w:val="single" w:sz="2"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316" w:type="dxa"/>
            <w:tcBorders>
              <w:top w:val="single" w:sz="2" w:space="0" w:color="auto"/>
              <w:left w:val="single" w:sz="4" w:space="0" w:color="auto"/>
              <w:bottom w:val="single" w:sz="2"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5068" w:type="dxa"/>
            <w:tcBorders>
              <w:top w:val="single" w:sz="2"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1160" w:type="dxa"/>
            <w:tcBorders>
              <w:top w:val="single" w:sz="4" w:space="0" w:color="auto"/>
              <w:left w:val="single" w:sz="8"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w:t>
            </w:r>
          </w:p>
        </w:tc>
        <w:tc>
          <w:tcPr>
            <w:tcW w:w="1985" w:type="dxa"/>
            <w:tcBorders>
              <w:top w:val="single" w:sz="2" w:space="0" w:color="auto"/>
              <w:left w:val="single" w:sz="2" w:space="0" w:color="auto"/>
              <w:bottom w:val="single" w:sz="8"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778" w:type="dxa"/>
            <w:tcBorders>
              <w:top w:val="single" w:sz="2" w:space="0" w:color="auto"/>
              <w:left w:val="single" w:sz="2" w:space="0" w:color="auto"/>
              <w:bottom w:val="single" w:sz="8"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1560" w:type="dxa"/>
            <w:tcBorders>
              <w:top w:val="single" w:sz="2" w:space="0" w:color="auto"/>
              <w:left w:val="single" w:sz="2" w:space="0" w:color="auto"/>
              <w:bottom w:val="single" w:sz="8"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316" w:type="dxa"/>
            <w:tcBorders>
              <w:top w:val="single" w:sz="2" w:space="0" w:color="auto"/>
              <w:left w:val="single" w:sz="4" w:space="0" w:color="auto"/>
              <w:bottom w:val="single" w:sz="8" w:space="0" w:color="auto"/>
              <w:right w:val="single" w:sz="4"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5068" w:type="dxa"/>
            <w:tcBorders>
              <w:top w:val="single" w:sz="2" w:space="0" w:color="auto"/>
              <w:left w:val="single" w:sz="4" w:space="0" w:color="auto"/>
              <w:bottom w:val="single" w:sz="8"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00"/>
          <w:jc w:val="center"/>
        </w:trPr>
        <w:tc>
          <w:tcPr>
            <w:tcW w:w="1160" w:type="dxa"/>
            <w:tcBorders>
              <w:top w:val="single" w:sz="2" w:space="0" w:color="auto"/>
              <w:left w:val="single" w:sz="8" w:space="0" w:color="auto"/>
              <w:bottom w:val="single" w:sz="8" w:space="0" w:color="auto"/>
              <w:right w:val="single" w:sz="2" w:space="0" w:color="auto"/>
            </w:tcBorders>
            <w:shd w:val="clear" w:color="auto" w:fill="auto"/>
            <w:vAlign w:val="center"/>
          </w:tcPr>
          <w:p w:rsidR="006A505D" w:rsidRPr="006A505D" w:rsidRDefault="006A505D" w:rsidP="002C012D">
            <w:pPr>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合计</w:t>
            </w:r>
          </w:p>
        </w:tc>
        <w:tc>
          <w:tcPr>
            <w:tcW w:w="1985" w:type="dxa"/>
            <w:tcBorders>
              <w:top w:val="single" w:sz="2" w:space="0" w:color="auto"/>
              <w:left w:val="single" w:sz="4" w:space="0" w:color="auto"/>
              <w:bottom w:val="single" w:sz="8" w:space="0" w:color="auto"/>
              <w:right w:val="single" w:sz="2" w:space="0" w:color="auto"/>
            </w:tcBorders>
            <w:shd w:val="clear" w:color="auto" w:fill="auto"/>
            <w:vAlign w:val="center"/>
          </w:tcPr>
          <w:p w:rsidR="006A505D" w:rsidRPr="006A505D" w:rsidRDefault="006A505D" w:rsidP="002C012D">
            <w:pPr>
              <w:jc w:val="center"/>
              <w:rPr>
                <w:rFonts w:ascii="黑体" w:eastAsia="黑体" w:hAnsi="Times New Roman" w:cs="宋体"/>
                <w:color w:val="000000" w:themeColor="text1"/>
                <w:kern w:val="0"/>
                <w:sz w:val="18"/>
                <w:szCs w:val="18"/>
              </w:rPr>
            </w:pPr>
          </w:p>
        </w:tc>
        <w:tc>
          <w:tcPr>
            <w:tcW w:w="1778" w:type="dxa"/>
            <w:tcBorders>
              <w:top w:val="single" w:sz="2" w:space="0" w:color="auto"/>
              <w:left w:val="single" w:sz="4" w:space="0" w:color="auto"/>
              <w:bottom w:val="single" w:sz="8" w:space="0" w:color="auto"/>
              <w:right w:val="single" w:sz="2" w:space="0" w:color="auto"/>
            </w:tcBorders>
            <w:shd w:val="clear" w:color="auto" w:fill="auto"/>
            <w:vAlign w:val="center"/>
          </w:tcPr>
          <w:p w:rsidR="006A505D" w:rsidRPr="006A505D" w:rsidRDefault="006A505D" w:rsidP="002C012D">
            <w:pPr>
              <w:jc w:val="center"/>
              <w:rPr>
                <w:rFonts w:ascii="黑体" w:eastAsia="黑体" w:hAnsi="Times New Roman" w:cs="宋体"/>
                <w:color w:val="000000" w:themeColor="text1"/>
                <w:kern w:val="0"/>
                <w:sz w:val="18"/>
                <w:szCs w:val="18"/>
              </w:rPr>
            </w:pPr>
          </w:p>
        </w:tc>
        <w:tc>
          <w:tcPr>
            <w:tcW w:w="1560" w:type="dxa"/>
            <w:tcBorders>
              <w:top w:val="single" w:sz="2" w:space="0" w:color="auto"/>
              <w:left w:val="single" w:sz="2" w:space="0" w:color="auto"/>
              <w:bottom w:val="single" w:sz="8"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4316" w:type="dxa"/>
            <w:tcBorders>
              <w:top w:val="single" w:sz="2" w:space="0" w:color="auto"/>
              <w:left w:val="single" w:sz="4" w:space="0" w:color="auto"/>
              <w:bottom w:val="single" w:sz="8" w:space="0" w:color="auto"/>
              <w:right w:val="single" w:sz="4"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c>
          <w:tcPr>
            <w:tcW w:w="5068" w:type="dxa"/>
            <w:tcBorders>
              <w:top w:val="single" w:sz="2" w:space="0" w:color="auto"/>
              <w:left w:val="single" w:sz="4" w:space="0" w:color="auto"/>
              <w:bottom w:val="single" w:sz="8" w:space="0" w:color="auto"/>
              <w:right w:val="single" w:sz="8"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bl>
    <w:p w:rsidR="006A505D" w:rsidRPr="006A505D" w:rsidRDefault="006A505D" w:rsidP="006A505D">
      <w:pPr>
        <w:autoSpaceDE w:val="0"/>
        <w:autoSpaceDN w:val="0"/>
        <w:rPr>
          <w:rFonts w:ascii="黑体" w:eastAsia="黑体" w:hAnsi="Times New Roman" w:cs="黑体"/>
          <w:color w:val="000000" w:themeColor="text1"/>
          <w:sz w:val="28"/>
          <w:szCs w:val="28"/>
        </w:rPr>
      </w:pPr>
    </w:p>
    <w:p w:rsidR="006A505D" w:rsidRPr="006A505D" w:rsidRDefault="006A505D" w:rsidP="006A505D">
      <w:pPr>
        <w:widowControl/>
        <w:jc w:val="left"/>
        <w:rPr>
          <w:rFonts w:ascii="Times New Roman" w:eastAsia="黑体" w:hAnsi="Times New Roman" w:cs="Times New Roman"/>
          <w:color w:val="000000" w:themeColor="text1"/>
          <w:sz w:val="30"/>
          <w:szCs w:val="21"/>
        </w:rPr>
      </w:pPr>
    </w:p>
    <w:p w:rsidR="006A505D" w:rsidRPr="006A505D" w:rsidRDefault="006A505D" w:rsidP="006A505D">
      <w:pPr>
        <w:widowControl/>
        <w:jc w:val="left"/>
        <w:rPr>
          <w:rFonts w:ascii="Times New Roman" w:eastAsia="黑体" w:hAnsi="Times New Roman" w:cs="Times New Roman"/>
          <w:color w:val="000000" w:themeColor="text1"/>
          <w:sz w:val="30"/>
          <w:szCs w:val="21"/>
        </w:rPr>
      </w:pPr>
    </w:p>
    <w:p w:rsidR="006A505D" w:rsidRPr="006A505D" w:rsidRDefault="006A505D" w:rsidP="006A505D">
      <w:pPr>
        <w:widowControl/>
        <w:rPr>
          <w:rFonts w:ascii="黑体" w:eastAsia="黑体" w:hAnsi="Times New Roman" w:cs="黑体"/>
          <w:color w:val="000000" w:themeColor="text1"/>
          <w:sz w:val="28"/>
          <w:szCs w:val="28"/>
        </w:rPr>
      </w:pPr>
      <w:r w:rsidRPr="006A505D">
        <w:rPr>
          <w:rFonts w:ascii="黑体" w:eastAsia="黑体" w:hAnsi="Times New Roman" w:cs="黑体" w:hint="eastAsia"/>
          <w:color w:val="000000" w:themeColor="text1"/>
          <w:sz w:val="28"/>
          <w:szCs w:val="28"/>
        </w:rPr>
        <w:lastRenderedPageBreak/>
        <w:t>表2-9                                    其他支出预算明细表</w:t>
      </w:r>
    </w:p>
    <w:p w:rsidR="006A505D" w:rsidRPr="006A505D" w:rsidRDefault="006A505D" w:rsidP="006A505D">
      <w:pPr>
        <w:widowControl/>
        <w:jc w:val="right"/>
        <w:rPr>
          <w:rFonts w:ascii="黑体" w:eastAsia="黑体" w:hAnsi="Times New Roman" w:cs="黑体"/>
          <w:color w:val="000000" w:themeColor="text1"/>
          <w:sz w:val="28"/>
          <w:szCs w:val="28"/>
        </w:rPr>
      </w:pPr>
      <w:r w:rsidRPr="006A505D">
        <w:rPr>
          <w:rFonts w:ascii="黑体" w:eastAsia="黑体" w:hAnsi="Times New Roman" w:cs="黑体" w:hint="eastAsia"/>
          <w:color w:val="000000" w:themeColor="text1"/>
          <w:sz w:val="20"/>
          <w:szCs w:val="21"/>
        </w:rPr>
        <w:t>金额单位：万元</w:t>
      </w:r>
    </w:p>
    <w:tbl>
      <w:tblPr>
        <w:tblW w:w="15885" w:type="dxa"/>
        <w:jc w:val="center"/>
        <w:tblLayout w:type="fixed"/>
        <w:tblLook w:val="04A0"/>
      </w:tblPr>
      <w:tblGrid>
        <w:gridCol w:w="3090"/>
        <w:gridCol w:w="2126"/>
        <w:gridCol w:w="8363"/>
        <w:gridCol w:w="2288"/>
        <w:gridCol w:w="18"/>
      </w:tblGrid>
      <w:tr w:rsidR="006A505D" w:rsidRPr="006A505D" w:rsidTr="002C012D">
        <w:trPr>
          <w:gridAfter w:val="1"/>
          <w:wAfter w:w="18" w:type="dxa"/>
          <w:trHeight w:val="600"/>
          <w:jc w:val="center"/>
        </w:trPr>
        <w:tc>
          <w:tcPr>
            <w:tcW w:w="158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填表说明：</w:t>
            </w:r>
          </w:p>
          <w:p w:rsidR="006A505D" w:rsidRPr="006A505D" w:rsidRDefault="006A505D" w:rsidP="002C012D">
            <w:pPr>
              <w:spacing w:line="600" w:lineRule="exact"/>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1.本表所指劳务费是指在平台实施过程中除上述支出范围之外的其他相关支出。</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2</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对平台建设过程中必须发生但不包含在上述科目中的支出，如财务验收审计费用、在农业、林业等领域发生的土地租赁费及青苗补偿费、在人口与健康领域发生的临床试验费等，可在其他支出中编列。</w:t>
            </w:r>
            <w:r w:rsidRPr="006A505D">
              <w:rPr>
                <w:rFonts w:ascii="宋体" w:hAnsi="Times New Roman" w:cs="宋体"/>
                <w:color w:val="000000" w:themeColor="text1"/>
                <w:kern w:val="0"/>
                <w:sz w:val="20"/>
                <w:szCs w:val="20"/>
              </w:rPr>
              <w:t xml:space="preserve"> </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3</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 xml:space="preserve"> 对于列支的财务验收审计费用，应本着经济合理的原则进行编制，不得列支财务咨询业务发生的费用。</w:t>
            </w:r>
            <w:r w:rsidRPr="006A505D">
              <w:rPr>
                <w:rFonts w:ascii="宋体" w:hAnsi="Times New Roman" w:cs="宋体"/>
                <w:color w:val="000000" w:themeColor="text1"/>
                <w:kern w:val="0"/>
                <w:sz w:val="20"/>
                <w:szCs w:val="20"/>
              </w:rPr>
              <w:t xml:space="preserve"> </w:t>
            </w:r>
          </w:p>
        </w:tc>
      </w:tr>
      <w:tr w:rsidR="006A505D" w:rsidRPr="006A505D" w:rsidTr="002C012D">
        <w:trPr>
          <w:trHeight w:val="759"/>
          <w:jc w:val="center"/>
        </w:trPr>
        <w:tc>
          <w:tcPr>
            <w:tcW w:w="3090" w:type="dxa"/>
            <w:tcBorders>
              <w:top w:val="single" w:sz="8" w:space="0" w:color="auto"/>
              <w:left w:val="single" w:sz="8"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支出平台</w:t>
            </w:r>
          </w:p>
        </w:tc>
        <w:tc>
          <w:tcPr>
            <w:tcW w:w="2126" w:type="dxa"/>
            <w:tcBorders>
              <w:top w:val="single" w:sz="8"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金额（万元）</w:t>
            </w:r>
          </w:p>
        </w:tc>
        <w:tc>
          <w:tcPr>
            <w:tcW w:w="8363" w:type="dxa"/>
            <w:tcBorders>
              <w:top w:val="single" w:sz="8"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主要用途</w:t>
            </w:r>
          </w:p>
        </w:tc>
        <w:tc>
          <w:tcPr>
            <w:tcW w:w="2306" w:type="dxa"/>
            <w:gridSpan w:val="2"/>
            <w:tcBorders>
              <w:top w:val="single" w:sz="8"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经费来源</w:t>
            </w:r>
          </w:p>
        </w:tc>
      </w:tr>
      <w:tr w:rsidR="006A505D" w:rsidRPr="006A505D" w:rsidTr="002C012D">
        <w:trPr>
          <w:trHeight w:val="480"/>
          <w:jc w:val="center"/>
        </w:trPr>
        <w:tc>
          <w:tcPr>
            <w:tcW w:w="3090" w:type="dxa"/>
            <w:tcBorders>
              <w:top w:val="single" w:sz="2" w:space="0" w:color="auto"/>
              <w:left w:val="single" w:sz="8"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（1）</w:t>
            </w: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（2）</w:t>
            </w:r>
          </w:p>
        </w:tc>
        <w:tc>
          <w:tcPr>
            <w:tcW w:w="8363"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（3）</w:t>
            </w:r>
          </w:p>
        </w:tc>
        <w:tc>
          <w:tcPr>
            <w:tcW w:w="2306"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（4）</w:t>
            </w:r>
          </w:p>
        </w:tc>
      </w:tr>
      <w:tr w:rsidR="006A505D" w:rsidRPr="006A505D" w:rsidTr="002C012D">
        <w:trPr>
          <w:trHeight w:val="360"/>
          <w:jc w:val="center"/>
        </w:trPr>
        <w:tc>
          <w:tcPr>
            <w:tcW w:w="3090" w:type="dxa"/>
            <w:tcBorders>
              <w:top w:val="single" w:sz="2" w:space="0" w:color="auto"/>
              <w:left w:val="single" w:sz="8"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126" w:type="dxa"/>
            <w:tcBorders>
              <w:top w:val="single" w:sz="2" w:space="0" w:color="auto"/>
              <w:left w:val="single" w:sz="2"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8363" w:type="dxa"/>
            <w:tcBorders>
              <w:top w:val="single" w:sz="2" w:space="0" w:color="auto"/>
              <w:left w:val="single" w:sz="2"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306" w:type="dxa"/>
            <w:gridSpan w:val="2"/>
            <w:tcBorders>
              <w:top w:val="single" w:sz="2" w:space="0" w:color="auto"/>
              <w:left w:val="single" w:sz="4" w:space="0" w:color="auto"/>
              <w:bottom w:val="single" w:sz="8" w:space="0" w:color="auto"/>
              <w:right w:val="single" w:sz="8"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3090" w:type="dxa"/>
            <w:tcBorders>
              <w:top w:val="single" w:sz="8"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126" w:type="dxa"/>
            <w:tcBorders>
              <w:top w:val="single" w:sz="8"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8363" w:type="dxa"/>
            <w:tcBorders>
              <w:top w:val="single" w:sz="8"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306" w:type="dxa"/>
            <w:gridSpan w:val="2"/>
            <w:tcBorders>
              <w:top w:val="single" w:sz="8"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3090" w:type="dxa"/>
            <w:tcBorders>
              <w:top w:val="single" w:sz="4"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8363"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306" w:type="dxa"/>
            <w:gridSpan w:val="2"/>
            <w:tcBorders>
              <w:top w:val="single" w:sz="2"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3090" w:type="dxa"/>
            <w:tcBorders>
              <w:top w:val="single" w:sz="4"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8363"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306" w:type="dxa"/>
            <w:gridSpan w:val="2"/>
            <w:tcBorders>
              <w:top w:val="single" w:sz="2"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3090" w:type="dxa"/>
            <w:tcBorders>
              <w:top w:val="single" w:sz="4"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8363"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306" w:type="dxa"/>
            <w:gridSpan w:val="2"/>
            <w:tcBorders>
              <w:top w:val="single" w:sz="2"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3090" w:type="dxa"/>
            <w:tcBorders>
              <w:top w:val="single" w:sz="4" w:space="0" w:color="auto"/>
              <w:left w:val="single" w:sz="8"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合计</w:t>
            </w:r>
          </w:p>
        </w:tc>
        <w:tc>
          <w:tcPr>
            <w:tcW w:w="2126" w:type="dxa"/>
            <w:tcBorders>
              <w:top w:val="single" w:sz="2" w:space="0" w:color="auto"/>
              <w:left w:val="single" w:sz="2" w:space="0" w:color="auto"/>
              <w:bottom w:val="single" w:sz="8"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8363" w:type="dxa"/>
            <w:tcBorders>
              <w:top w:val="single" w:sz="2" w:space="0" w:color="auto"/>
              <w:left w:val="single" w:sz="2" w:space="0" w:color="auto"/>
              <w:bottom w:val="single" w:sz="8"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306" w:type="dxa"/>
            <w:gridSpan w:val="2"/>
            <w:tcBorders>
              <w:top w:val="single" w:sz="2" w:space="0" w:color="auto"/>
              <w:left w:val="single" w:sz="4" w:space="0" w:color="auto"/>
              <w:bottom w:val="single" w:sz="8"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bl>
    <w:p w:rsidR="006A505D" w:rsidRPr="006A505D" w:rsidRDefault="006A505D" w:rsidP="006A505D">
      <w:pPr>
        <w:widowControl/>
        <w:jc w:val="left"/>
        <w:rPr>
          <w:rFonts w:ascii="Times New Roman" w:eastAsia="黑体" w:hAnsi="Times New Roman" w:cs="Times New Roman"/>
          <w:color w:val="000000" w:themeColor="text1"/>
          <w:sz w:val="30"/>
          <w:szCs w:val="21"/>
        </w:rPr>
      </w:pPr>
    </w:p>
    <w:p w:rsidR="006A505D" w:rsidRPr="006A505D" w:rsidRDefault="006A505D" w:rsidP="006A505D">
      <w:pPr>
        <w:widowControl/>
        <w:jc w:val="left"/>
        <w:rPr>
          <w:rFonts w:ascii="Times New Roman" w:eastAsia="黑体" w:hAnsi="Times New Roman" w:cs="Times New Roman"/>
          <w:color w:val="000000" w:themeColor="text1"/>
          <w:sz w:val="30"/>
          <w:szCs w:val="21"/>
        </w:rPr>
      </w:pPr>
      <w:r w:rsidRPr="006A505D">
        <w:rPr>
          <w:rFonts w:ascii="Times New Roman" w:eastAsia="黑体" w:hAnsi="Times New Roman" w:cs="Times New Roman"/>
          <w:color w:val="000000" w:themeColor="text1"/>
          <w:sz w:val="30"/>
          <w:szCs w:val="21"/>
        </w:rPr>
        <w:br w:type="page"/>
      </w:r>
    </w:p>
    <w:p w:rsidR="006A505D" w:rsidRPr="006A505D" w:rsidRDefault="006A505D" w:rsidP="006A505D">
      <w:pPr>
        <w:widowControl/>
        <w:rPr>
          <w:rFonts w:ascii="黑体" w:eastAsia="黑体" w:hAnsi="Times New Roman" w:cs="黑体"/>
          <w:color w:val="000000" w:themeColor="text1"/>
          <w:sz w:val="28"/>
          <w:szCs w:val="28"/>
        </w:rPr>
      </w:pPr>
      <w:r w:rsidRPr="006A505D">
        <w:rPr>
          <w:rFonts w:ascii="黑体" w:eastAsia="黑体" w:hAnsi="Times New Roman" w:cs="黑体" w:hint="eastAsia"/>
          <w:color w:val="000000" w:themeColor="text1"/>
          <w:sz w:val="28"/>
          <w:szCs w:val="28"/>
        </w:rPr>
        <w:lastRenderedPageBreak/>
        <w:t>表2-10                                    间接费用预算明细表</w:t>
      </w:r>
    </w:p>
    <w:p w:rsidR="006A505D" w:rsidRPr="006A505D" w:rsidRDefault="006A505D" w:rsidP="006A505D">
      <w:pPr>
        <w:widowControl/>
        <w:jc w:val="right"/>
        <w:rPr>
          <w:rFonts w:ascii="黑体" w:eastAsia="黑体" w:hAnsi="Times New Roman" w:cs="黑体"/>
          <w:color w:val="000000" w:themeColor="text1"/>
          <w:sz w:val="28"/>
          <w:szCs w:val="28"/>
        </w:rPr>
      </w:pPr>
      <w:r w:rsidRPr="006A505D">
        <w:rPr>
          <w:rFonts w:ascii="黑体" w:eastAsia="黑体" w:hAnsi="Times New Roman" w:cs="黑体" w:hint="eastAsia"/>
          <w:color w:val="000000" w:themeColor="text1"/>
          <w:sz w:val="20"/>
          <w:szCs w:val="21"/>
        </w:rPr>
        <w:t>金额单位：万元</w:t>
      </w:r>
    </w:p>
    <w:tbl>
      <w:tblPr>
        <w:tblW w:w="15885" w:type="dxa"/>
        <w:jc w:val="center"/>
        <w:tblLayout w:type="fixed"/>
        <w:tblLook w:val="04A0"/>
      </w:tblPr>
      <w:tblGrid>
        <w:gridCol w:w="3515"/>
        <w:gridCol w:w="2268"/>
        <w:gridCol w:w="7796"/>
        <w:gridCol w:w="2288"/>
        <w:gridCol w:w="18"/>
      </w:tblGrid>
      <w:tr w:rsidR="006A505D" w:rsidRPr="006A505D" w:rsidTr="002C012D">
        <w:trPr>
          <w:gridAfter w:val="1"/>
          <w:wAfter w:w="18" w:type="dxa"/>
          <w:trHeight w:val="600"/>
          <w:jc w:val="center"/>
        </w:trPr>
        <w:tc>
          <w:tcPr>
            <w:tcW w:w="158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填表说明：</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1.本表的间接费用所指承担单位在组织实施项目过程中发生的无法在直接费用中列支的相关费用，包括：承担单位为项目研究提供的房租、水、电、气、暖消耗，项目单位为加强项目管理而发生的项目管理费用，以及激励项目研发人员的绩效支出</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2</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间接费用不超过直接费用扣除设备购置费后的30%。</w:t>
            </w:r>
            <w:r w:rsidRPr="006A505D">
              <w:rPr>
                <w:rFonts w:ascii="宋体" w:hAnsi="Times New Roman" w:cs="宋体"/>
                <w:color w:val="000000" w:themeColor="text1"/>
                <w:kern w:val="0"/>
                <w:sz w:val="20"/>
                <w:szCs w:val="20"/>
              </w:rPr>
              <w:t xml:space="preserve"> </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3</w:t>
            </w:r>
            <w:r w:rsidRPr="006A505D">
              <w:rPr>
                <w:rFonts w:ascii="宋体" w:hAnsi="Times New Roman" w:cs="宋体"/>
                <w:color w:val="000000" w:themeColor="text1"/>
                <w:kern w:val="0"/>
                <w:sz w:val="20"/>
                <w:szCs w:val="20"/>
              </w:rPr>
              <w:t>.</w:t>
            </w:r>
            <w:r w:rsidRPr="006A505D">
              <w:rPr>
                <w:rFonts w:ascii="宋体" w:hAnsi="Times New Roman" w:cs="宋体" w:hint="eastAsia"/>
                <w:color w:val="000000" w:themeColor="text1"/>
                <w:kern w:val="0"/>
                <w:sz w:val="20"/>
                <w:szCs w:val="20"/>
              </w:rPr>
              <w:t>绩效支出在间接费用中无比例限制。</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4.实验室、生产和办公场所的常规装修、维修和改造费用不得在间接费用中列支出（因安装使用新增设备而对实验室进行小规模维修改造的费用，可在设备改造费中列支）。</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color w:val="000000" w:themeColor="text1"/>
                <w:kern w:val="0"/>
                <w:sz w:val="20"/>
                <w:szCs w:val="20"/>
              </w:rPr>
              <w:t>5.</w:t>
            </w:r>
            <w:r w:rsidRPr="006A505D">
              <w:rPr>
                <w:rFonts w:ascii="宋体" w:hAnsi="Times New Roman" w:cs="宋体" w:hint="eastAsia"/>
                <w:color w:val="000000" w:themeColor="text1"/>
                <w:kern w:val="0"/>
                <w:sz w:val="20"/>
                <w:szCs w:val="20"/>
              </w:rPr>
              <w:t xml:space="preserve"> 房租、水、电、气、暖消耗是指平台承担单位为实施项目而发生的日常水、电、气、暖消耗等费用；平台直接使用的相关仪器设备、科学装置等运行发生的水、电、气、燃料消耗费用在燃料动力费中核算，不在本科目核算。</w:t>
            </w:r>
          </w:p>
          <w:p w:rsidR="006A505D" w:rsidRPr="006A505D" w:rsidRDefault="006A505D" w:rsidP="002C012D">
            <w:pPr>
              <w:ind w:firstLineChars="200" w:firstLine="400"/>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6.项目贷款利息不得在间接费用中列支。</w:t>
            </w:r>
          </w:p>
        </w:tc>
      </w:tr>
      <w:tr w:rsidR="006A505D" w:rsidRPr="006A505D" w:rsidTr="002C012D">
        <w:trPr>
          <w:trHeight w:val="759"/>
          <w:jc w:val="center"/>
        </w:trPr>
        <w:tc>
          <w:tcPr>
            <w:tcW w:w="3515" w:type="dxa"/>
            <w:tcBorders>
              <w:top w:val="single" w:sz="8" w:space="0" w:color="auto"/>
              <w:left w:val="single" w:sz="8"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支出项目</w:t>
            </w:r>
          </w:p>
        </w:tc>
        <w:tc>
          <w:tcPr>
            <w:tcW w:w="2268" w:type="dxa"/>
            <w:tcBorders>
              <w:top w:val="single" w:sz="8"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金额（万元）</w:t>
            </w:r>
          </w:p>
        </w:tc>
        <w:tc>
          <w:tcPr>
            <w:tcW w:w="7796" w:type="dxa"/>
            <w:tcBorders>
              <w:top w:val="single" w:sz="8"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主要用途</w:t>
            </w:r>
          </w:p>
        </w:tc>
        <w:tc>
          <w:tcPr>
            <w:tcW w:w="2306" w:type="dxa"/>
            <w:gridSpan w:val="2"/>
            <w:tcBorders>
              <w:top w:val="single" w:sz="8"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1"/>
              </w:rPr>
            </w:pPr>
            <w:r w:rsidRPr="006A505D">
              <w:rPr>
                <w:rFonts w:ascii="黑体" w:eastAsia="黑体" w:hAnsi="Times New Roman" w:cs="黑体" w:hint="eastAsia"/>
                <w:bCs/>
                <w:color w:val="000000" w:themeColor="text1"/>
                <w:sz w:val="20"/>
                <w:szCs w:val="21"/>
              </w:rPr>
              <w:t>经费来源</w:t>
            </w:r>
          </w:p>
        </w:tc>
      </w:tr>
      <w:tr w:rsidR="006A505D" w:rsidRPr="006A505D" w:rsidTr="002C012D">
        <w:trPr>
          <w:trHeight w:val="480"/>
          <w:jc w:val="center"/>
        </w:trPr>
        <w:tc>
          <w:tcPr>
            <w:tcW w:w="3515" w:type="dxa"/>
            <w:tcBorders>
              <w:top w:val="single" w:sz="2" w:space="0" w:color="auto"/>
              <w:left w:val="single" w:sz="8"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（1）</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（2）</w:t>
            </w:r>
          </w:p>
        </w:tc>
        <w:tc>
          <w:tcPr>
            <w:tcW w:w="7796" w:type="dxa"/>
            <w:tcBorders>
              <w:top w:val="single" w:sz="2" w:space="0" w:color="auto"/>
              <w:left w:val="single" w:sz="2" w:space="0" w:color="auto"/>
              <w:bottom w:val="single" w:sz="2"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r w:rsidRPr="006A505D">
              <w:rPr>
                <w:rFonts w:ascii="黑体" w:eastAsia="黑体" w:hAnsi="Times New Roman" w:cs="宋体" w:hint="eastAsia"/>
                <w:color w:val="000000" w:themeColor="text1"/>
                <w:kern w:val="0"/>
                <w:sz w:val="18"/>
                <w:szCs w:val="18"/>
              </w:rPr>
              <w:t>（3）</w:t>
            </w:r>
          </w:p>
        </w:tc>
        <w:tc>
          <w:tcPr>
            <w:tcW w:w="2306"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6A505D" w:rsidRPr="006A505D" w:rsidRDefault="006A505D" w:rsidP="002C012D">
            <w:pPr>
              <w:autoSpaceDE w:val="0"/>
              <w:autoSpaceDN w:val="0"/>
              <w:jc w:val="center"/>
              <w:rPr>
                <w:rFonts w:ascii="黑体" w:eastAsia="黑体" w:hAnsi="Times New Roman" w:cs="黑体"/>
                <w:bCs/>
                <w:color w:val="000000" w:themeColor="text1"/>
                <w:sz w:val="20"/>
                <w:szCs w:val="20"/>
              </w:rPr>
            </w:pPr>
            <w:r w:rsidRPr="006A505D">
              <w:rPr>
                <w:rFonts w:ascii="黑体" w:eastAsia="黑体" w:hAnsi="Times New Roman" w:cs="黑体" w:hint="eastAsia"/>
                <w:bCs/>
                <w:color w:val="000000" w:themeColor="text1"/>
                <w:sz w:val="20"/>
                <w:szCs w:val="20"/>
              </w:rPr>
              <w:t>（4）</w:t>
            </w:r>
          </w:p>
        </w:tc>
      </w:tr>
      <w:tr w:rsidR="006A505D" w:rsidRPr="006A505D" w:rsidTr="002C012D">
        <w:trPr>
          <w:trHeight w:val="360"/>
          <w:jc w:val="center"/>
        </w:trPr>
        <w:tc>
          <w:tcPr>
            <w:tcW w:w="3515" w:type="dxa"/>
            <w:tcBorders>
              <w:top w:val="single" w:sz="2" w:space="0" w:color="auto"/>
              <w:left w:val="single" w:sz="8" w:space="0" w:color="auto"/>
              <w:bottom w:val="single" w:sz="8" w:space="0" w:color="auto"/>
              <w:right w:val="single" w:sz="2" w:space="0" w:color="auto"/>
            </w:tcBorders>
            <w:shd w:val="clear" w:color="auto" w:fill="auto"/>
            <w:vAlign w:val="center"/>
          </w:tcPr>
          <w:p w:rsidR="006A505D" w:rsidRPr="006A505D" w:rsidRDefault="006A505D" w:rsidP="002C012D">
            <w:pPr>
              <w:widowControl/>
              <w:jc w:val="left"/>
              <w:rPr>
                <w:rFonts w:ascii="黑体" w:eastAsia="黑体" w:hAnsi="Times New Roman" w:cs="宋体"/>
                <w:color w:val="000000" w:themeColor="text1"/>
                <w:kern w:val="0"/>
                <w:sz w:val="18"/>
                <w:szCs w:val="18"/>
              </w:rPr>
            </w:pPr>
            <w:r w:rsidRPr="006A505D">
              <w:rPr>
                <w:rFonts w:ascii="宋体" w:hAnsi="Times New Roman" w:cs="宋体" w:hint="eastAsia"/>
                <w:color w:val="000000" w:themeColor="text1"/>
                <w:kern w:val="0"/>
                <w:sz w:val="20"/>
                <w:szCs w:val="20"/>
              </w:rPr>
              <w:t>房租、水、电、气、暖消耗</w:t>
            </w:r>
          </w:p>
        </w:tc>
        <w:tc>
          <w:tcPr>
            <w:tcW w:w="2268" w:type="dxa"/>
            <w:tcBorders>
              <w:top w:val="single" w:sz="2" w:space="0" w:color="auto"/>
              <w:left w:val="single" w:sz="2"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7796" w:type="dxa"/>
            <w:tcBorders>
              <w:top w:val="single" w:sz="2" w:space="0" w:color="auto"/>
              <w:left w:val="single" w:sz="2" w:space="0" w:color="auto"/>
              <w:bottom w:val="single" w:sz="8" w:space="0" w:color="auto"/>
              <w:right w:val="single" w:sz="2"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306" w:type="dxa"/>
            <w:gridSpan w:val="2"/>
            <w:tcBorders>
              <w:top w:val="single" w:sz="2" w:space="0" w:color="auto"/>
              <w:left w:val="single" w:sz="4" w:space="0" w:color="auto"/>
              <w:bottom w:val="single" w:sz="8" w:space="0" w:color="auto"/>
              <w:right w:val="single" w:sz="8" w:space="0" w:color="auto"/>
            </w:tcBorders>
            <w:shd w:val="clear" w:color="auto" w:fill="auto"/>
            <w:vAlign w:val="center"/>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3515" w:type="dxa"/>
            <w:tcBorders>
              <w:top w:val="single" w:sz="8"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left"/>
              <w:rPr>
                <w:rFonts w:ascii="黑体" w:eastAsia="黑体" w:hAnsi="Times New Roman" w:cs="宋体"/>
                <w:color w:val="000000" w:themeColor="text1"/>
                <w:kern w:val="0"/>
                <w:sz w:val="18"/>
                <w:szCs w:val="18"/>
              </w:rPr>
            </w:pPr>
            <w:r w:rsidRPr="006A505D">
              <w:rPr>
                <w:rFonts w:ascii="宋体" w:hAnsi="Times New Roman" w:cs="宋体" w:hint="eastAsia"/>
                <w:color w:val="000000" w:themeColor="text1"/>
                <w:kern w:val="0"/>
                <w:sz w:val="20"/>
                <w:szCs w:val="20"/>
              </w:rPr>
              <w:t>项目管理费用</w:t>
            </w:r>
          </w:p>
        </w:tc>
        <w:tc>
          <w:tcPr>
            <w:tcW w:w="2268" w:type="dxa"/>
            <w:tcBorders>
              <w:top w:val="single" w:sz="8"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7796" w:type="dxa"/>
            <w:tcBorders>
              <w:top w:val="single" w:sz="8"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306" w:type="dxa"/>
            <w:gridSpan w:val="2"/>
            <w:tcBorders>
              <w:top w:val="single" w:sz="8"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3515" w:type="dxa"/>
            <w:tcBorders>
              <w:top w:val="single" w:sz="4"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left"/>
              <w:rPr>
                <w:rFonts w:ascii="宋体" w:hAnsi="Times New Roman" w:cs="宋体"/>
                <w:color w:val="000000" w:themeColor="text1"/>
                <w:kern w:val="0"/>
                <w:sz w:val="20"/>
                <w:szCs w:val="20"/>
              </w:rPr>
            </w:pPr>
            <w:r w:rsidRPr="006A505D">
              <w:rPr>
                <w:rFonts w:ascii="宋体" w:hAnsi="Times New Roman" w:cs="宋体" w:hint="eastAsia"/>
                <w:color w:val="000000" w:themeColor="text1"/>
                <w:kern w:val="0"/>
                <w:sz w:val="20"/>
                <w:szCs w:val="20"/>
              </w:rPr>
              <w:t>绩效支出</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7796"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306" w:type="dxa"/>
            <w:gridSpan w:val="2"/>
            <w:tcBorders>
              <w:top w:val="single" w:sz="2"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r w:rsidR="006A505D" w:rsidRPr="006A505D" w:rsidTr="002C012D">
        <w:trPr>
          <w:trHeight w:val="360"/>
          <w:jc w:val="center"/>
        </w:trPr>
        <w:tc>
          <w:tcPr>
            <w:tcW w:w="3515" w:type="dxa"/>
            <w:tcBorders>
              <w:top w:val="single" w:sz="4" w:space="0" w:color="auto"/>
              <w:left w:val="single" w:sz="8" w:space="0" w:color="auto"/>
              <w:bottom w:val="single" w:sz="4" w:space="0" w:color="auto"/>
              <w:right w:val="single" w:sz="2" w:space="0" w:color="auto"/>
            </w:tcBorders>
            <w:shd w:val="clear" w:color="auto" w:fill="auto"/>
            <w:vAlign w:val="center"/>
          </w:tcPr>
          <w:p w:rsidR="006A505D" w:rsidRPr="006A505D" w:rsidRDefault="006A505D" w:rsidP="002C012D">
            <w:pPr>
              <w:widowControl/>
              <w:jc w:val="left"/>
              <w:rPr>
                <w:rFonts w:ascii="宋体" w:hAnsi="Times New Roman" w:cs="宋体"/>
                <w:b/>
                <w:color w:val="000000" w:themeColor="text1"/>
                <w:kern w:val="0"/>
                <w:sz w:val="20"/>
                <w:szCs w:val="20"/>
              </w:rPr>
            </w:pPr>
            <w:r w:rsidRPr="006A505D">
              <w:rPr>
                <w:rFonts w:ascii="宋体" w:hAnsi="Times New Roman" w:cs="宋体" w:hint="eastAsia"/>
                <w:b/>
                <w:color w:val="000000" w:themeColor="text1"/>
                <w:kern w:val="0"/>
                <w:sz w:val="20"/>
                <w:szCs w:val="20"/>
              </w:rPr>
              <w:t>合计</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7796" w:type="dxa"/>
            <w:tcBorders>
              <w:top w:val="single" w:sz="2" w:space="0" w:color="auto"/>
              <w:left w:val="single" w:sz="2" w:space="0" w:color="auto"/>
              <w:bottom w:val="single" w:sz="2" w:space="0" w:color="auto"/>
              <w:right w:val="single" w:sz="2"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18"/>
                <w:szCs w:val="18"/>
              </w:rPr>
            </w:pPr>
          </w:p>
        </w:tc>
        <w:tc>
          <w:tcPr>
            <w:tcW w:w="2306" w:type="dxa"/>
            <w:gridSpan w:val="2"/>
            <w:tcBorders>
              <w:top w:val="single" w:sz="2" w:space="0" w:color="auto"/>
              <w:left w:val="single" w:sz="4" w:space="0" w:color="auto"/>
              <w:bottom w:val="single" w:sz="2" w:space="0" w:color="auto"/>
              <w:right w:val="single" w:sz="8" w:space="0" w:color="auto"/>
            </w:tcBorders>
            <w:shd w:val="clear" w:color="auto" w:fill="auto"/>
          </w:tcPr>
          <w:p w:rsidR="006A505D" w:rsidRPr="006A505D" w:rsidRDefault="006A505D" w:rsidP="002C012D">
            <w:pPr>
              <w:widowControl/>
              <w:jc w:val="center"/>
              <w:rPr>
                <w:rFonts w:ascii="黑体" w:eastAsia="黑体" w:hAnsi="Times New Roman" w:cs="宋体"/>
                <w:color w:val="000000" w:themeColor="text1"/>
                <w:kern w:val="0"/>
                <w:sz w:val="24"/>
                <w:szCs w:val="21"/>
              </w:rPr>
            </w:pPr>
          </w:p>
        </w:tc>
      </w:tr>
    </w:tbl>
    <w:p w:rsidR="006A505D" w:rsidRPr="006A505D" w:rsidRDefault="006A505D" w:rsidP="006A505D">
      <w:pPr>
        <w:widowControl/>
        <w:jc w:val="left"/>
        <w:rPr>
          <w:rFonts w:ascii="Times New Roman" w:eastAsia="黑体" w:hAnsi="Times New Roman" w:cs="Times New Roman"/>
          <w:color w:val="000000" w:themeColor="text1"/>
          <w:sz w:val="30"/>
          <w:szCs w:val="21"/>
        </w:rPr>
        <w:sectPr w:rsidR="006A505D" w:rsidRPr="006A505D">
          <w:pgSz w:w="16840" w:h="11915" w:orient="landscape"/>
          <w:pgMar w:top="1361" w:right="1440" w:bottom="1361" w:left="1440" w:header="851" w:footer="992" w:gutter="0"/>
          <w:cols w:space="425"/>
          <w:docGrid w:type="linesAndChars" w:linePitch="312"/>
        </w:sectPr>
      </w:pPr>
      <w:r w:rsidRPr="006A505D">
        <w:rPr>
          <w:rFonts w:ascii="Times New Roman" w:eastAsia="黑体" w:hAnsi="Times New Roman" w:cs="Times New Roman"/>
          <w:color w:val="000000" w:themeColor="text1"/>
          <w:sz w:val="30"/>
          <w:szCs w:val="21"/>
        </w:rPr>
        <w:br w:type="page"/>
      </w:r>
    </w:p>
    <w:p w:rsidR="006A505D" w:rsidRPr="006A505D" w:rsidRDefault="006A505D" w:rsidP="006A505D">
      <w:pPr>
        <w:autoSpaceDE w:val="0"/>
        <w:autoSpaceDN w:val="0"/>
        <w:rPr>
          <w:rFonts w:ascii="黑体" w:eastAsia="黑体" w:hAnsi="Times New Roman" w:cs="黑体"/>
          <w:color w:val="000000" w:themeColor="text1"/>
          <w:sz w:val="28"/>
          <w:szCs w:val="28"/>
        </w:rPr>
      </w:pPr>
      <w:r w:rsidRPr="006A505D">
        <w:rPr>
          <w:rFonts w:ascii="黑体" w:eastAsia="黑体" w:hAnsi="Times New Roman" w:cs="黑体" w:hint="eastAsia"/>
          <w:color w:val="000000" w:themeColor="text1"/>
          <w:sz w:val="28"/>
          <w:szCs w:val="28"/>
        </w:rPr>
        <w:lastRenderedPageBreak/>
        <w:t>表3                     预算补充说明书</w:t>
      </w:r>
    </w:p>
    <w:tbl>
      <w:tblPr>
        <w:tblW w:w="9516" w:type="dxa"/>
        <w:jc w:val="center"/>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ayout w:type="fixed"/>
        <w:tblCellMar>
          <w:left w:w="0" w:type="dxa"/>
          <w:right w:w="0" w:type="dxa"/>
        </w:tblCellMar>
        <w:tblLook w:val="04A0"/>
      </w:tblPr>
      <w:tblGrid>
        <w:gridCol w:w="9516"/>
      </w:tblGrid>
      <w:tr w:rsidR="006A505D" w:rsidRPr="006A505D" w:rsidTr="002C012D">
        <w:trPr>
          <w:trHeight w:val="13055"/>
          <w:jc w:val="center"/>
        </w:trPr>
        <w:tc>
          <w:tcPr>
            <w:tcW w:w="9516" w:type="dxa"/>
            <w:tcBorders>
              <w:top w:val="single" w:sz="8" w:space="0" w:color="auto"/>
              <w:left w:val="single" w:sz="8" w:space="0" w:color="auto"/>
              <w:bottom w:val="single" w:sz="8" w:space="0" w:color="auto"/>
              <w:right w:val="single" w:sz="8" w:space="0" w:color="auto"/>
            </w:tcBorders>
            <w:shd w:val="clear" w:color="auto" w:fill="auto"/>
          </w:tcPr>
          <w:p w:rsidR="006A505D" w:rsidRPr="006A505D" w:rsidRDefault="006A505D" w:rsidP="002C012D">
            <w:pPr>
              <w:spacing w:line="360" w:lineRule="auto"/>
              <w:ind w:firstLineChars="200" w:firstLine="400"/>
              <w:rPr>
                <w:rFonts w:ascii="仿宋_GB2312" w:eastAsia="仿宋_GB2312" w:cs="仿宋_GB2312"/>
                <w:color w:val="000000" w:themeColor="text1"/>
                <w:sz w:val="24"/>
                <w:szCs w:val="21"/>
              </w:rPr>
            </w:pPr>
            <w:r w:rsidRPr="006A505D">
              <w:rPr>
                <w:rFonts w:ascii="宋体" w:hAnsi="Times New Roman" w:cs="宋体" w:hint="eastAsia"/>
                <w:bCs/>
                <w:color w:val="000000" w:themeColor="text1"/>
                <w:sz w:val="20"/>
                <w:szCs w:val="20"/>
              </w:rPr>
              <w:t>（对预算明细表中</w:t>
            </w:r>
            <w:r w:rsidRPr="006A505D">
              <w:rPr>
                <w:rFonts w:ascii="宋体" w:hAnsi="Times New Roman" w:cs="宋体" w:hint="eastAsia"/>
                <w:bCs/>
                <w:color w:val="000000" w:themeColor="text1"/>
                <w:sz w:val="20"/>
                <w:szCs w:val="21"/>
              </w:rPr>
              <w:t>各项预算</w:t>
            </w:r>
            <w:r w:rsidRPr="006A505D">
              <w:rPr>
                <w:rFonts w:ascii="宋体" w:hAnsi="Times New Roman" w:cs="宋体" w:hint="eastAsia"/>
                <w:color w:val="000000" w:themeColor="text1"/>
                <w:sz w:val="20"/>
                <w:szCs w:val="20"/>
              </w:rPr>
              <w:t>用于的具体任务和支出必要性作详细说明）</w:t>
            </w:r>
          </w:p>
        </w:tc>
      </w:tr>
    </w:tbl>
    <w:p w:rsidR="006A505D" w:rsidRPr="006A505D" w:rsidRDefault="006A505D" w:rsidP="006A505D">
      <w:pPr>
        <w:tabs>
          <w:tab w:val="left" w:pos="315"/>
        </w:tabs>
        <w:spacing w:line="560" w:lineRule="exact"/>
        <w:jc w:val="left"/>
        <w:rPr>
          <w:rFonts w:ascii="黑体" w:eastAsia="黑体" w:hAnsi="Times New Roman" w:cs="宋体"/>
          <w:bCs/>
          <w:color w:val="000000" w:themeColor="text1"/>
          <w:sz w:val="28"/>
          <w:szCs w:val="28"/>
        </w:rPr>
      </w:pPr>
      <w:r w:rsidRPr="006A505D">
        <w:rPr>
          <w:rFonts w:ascii="黑体" w:eastAsia="黑体" w:hAnsi="Times New Roman" w:cs="宋体" w:hint="eastAsia"/>
          <w:bCs/>
          <w:color w:val="000000" w:themeColor="text1"/>
          <w:sz w:val="28"/>
          <w:szCs w:val="28"/>
        </w:rPr>
        <w:lastRenderedPageBreak/>
        <w:t>五、投资估算与资金筹措</w:t>
      </w:r>
    </w:p>
    <w:p w:rsidR="006A505D" w:rsidRPr="006A505D" w:rsidRDefault="006A505D" w:rsidP="006A505D">
      <w:pPr>
        <w:tabs>
          <w:tab w:val="left" w:pos="315"/>
        </w:tabs>
        <w:spacing w:line="560" w:lineRule="exact"/>
        <w:jc w:val="left"/>
        <w:rPr>
          <w:rFonts w:ascii="黑体" w:eastAsia="黑体" w:hAnsi="Times New Roman" w:cs="宋体"/>
          <w:bCs/>
          <w:color w:val="000000" w:themeColor="text1"/>
          <w:sz w:val="28"/>
          <w:szCs w:val="28"/>
        </w:rPr>
      </w:pPr>
      <w:r w:rsidRPr="006A505D">
        <w:rPr>
          <w:rFonts w:ascii="黑体" w:eastAsia="黑体" w:hAnsi="Times New Roman" w:cs="宋体" w:hint="eastAsia"/>
          <w:bCs/>
          <w:color w:val="000000" w:themeColor="text1"/>
          <w:sz w:val="28"/>
          <w:szCs w:val="28"/>
        </w:rPr>
        <w:t>（一）投资估算</w:t>
      </w:r>
    </w:p>
    <w:p w:rsidR="006A505D" w:rsidRPr="006A505D" w:rsidRDefault="006A505D" w:rsidP="006A505D">
      <w:pPr>
        <w:pStyle w:val="3"/>
        <w:widowControl/>
        <w:tabs>
          <w:tab w:val="left" w:pos="315"/>
        </w:tabs>
        <w:spacing w:line="560" w:lineRule="exact"/>
        <w:ind w:left="420"/>
        <w:rPr>
          <w:rFonts w:ascii="宋体" w:cs="宋体"/>
          <w:color w:val="000000" w:themeColor="text1"/>
          <w:sz w:val="24"/>
          <w:szCs w:val="21"/>
        </w:rPr>
      </w:pPr>
      <w:r w:rsidRPr="006A505D">
        <w:rPr>
          <w:rFonts w:ascii="宋体" w:cs="宋体" w:hint="eastAsia"/>
          <w:color w:val="000000" w:themeColor="text1"/>
          <w:sz w:val="24"/>
          <w:szCs w:val="21"/>
        </w:rPr>
        <w:t>1、根据项目实施要求，估算项目总投资、已完成投资、需新增投资及主要用途，需详细说明大额支出计算依据和过程，如设备费等。）</w:t>
      </w:r>
    </w:p>
    <w:p w:rsidR="006A505D" w:rsidRPr="006A505D" w:rsidRDefault="006A505D" w:rsidP="006A505D">
      <w:pPr>
        <w:pStyle w:val="a6"/>
        <w:widowControl/>
        <w:rPr>
          <w:rFonts w:cs="宋体" w:hint="default"/>
          <w:color w:val="000000" w:themeColor="text1"/>
          <w:sz w:val="24"/>
        </w:rPr>
      </w:pPr>
    </w:p>
    <w:p w:rsidR="006A505D" w:rsidRPr="006A505D" w:rsidRDefault="006A505D" w:rsidP="006A505D">
      <w:pPr>
        <w:spacing w:line="360" w:lineRule="auto"/>
        <w:jc w:val="left"/>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2、投入与产出合理性分析（研发类项目的投入和成本估算的合理性，项目产品年收入预测的合理性，项目产品年净利润、年纳税额预测。平台类项目投入和成本估算的合理性，平台服务年收入预测的合理性。社会类类项目投入和成本估算的合理性、项目运行的现金流入预测）</w:t>
      </w:r>
    </w:p>
    <w:p w:rsidR="006A505D" w:rsidRPr="006A505D" w:rsidRDefault="006A505D" w:rsidP="006A505D">
      <w:pPr>
        <w:spacing w:line="360" w:lineRule="auto"/>
        <w:jc w:val="left"/>
        <w:rPr>
          <w:rFonts w:ascii="宋体" w:hAnsi="Times New Roman" w:cs="宋体"/>
          <w:color w:val="000000" w:themeColor="text1"/>
          <w:sz w:val="24"/>
          <w:szCs w:val="21"/>
        </w:rPr>
      </w:pPr>
    </w:p>
    <w:p w:rsidR="006A505D" w:rsidRPr="006A505D" w:rsidRDefault="006A505D" w:rsidP="006A505D">
      <w:pPr>
        <w:spacing w:line="360" w:lineRule="auto"/>
        <w:jc w:val="left"/>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3、财务动态分析（研发类项目财务内部收益率分析、投资回收期预测的合理性、投资利润率。平台类和社会科技类项目现金流、后续投入、盈亏平衡点估算）</w:t>
      </w:r>
    </w:p>
    <w:p w:rsidR="006A505D" w:rsidRPr="006A505D" w:rsidRDefault="006A505D" w:rsidP="006A505D">
      <w:pPr>
        <w:spacing w:line="360" w:lineRule="auto"/>
        <w:jc w:val="left"/>
        <w:rPr>
          <w:rFonts w:ascii="宋体" w:hAnsi="Times New Roman" w:cs="宋体"/>
          <w:color w:val="000000" w:themeColor="text1"/>
          <w:sz w:val="24"/>
          <w:szCs w:val="21"/>
        </w:rPr>
      </w:pPr>
    </w:p>
    <w:p w:rsidR="006A505D" w:rsidRPr="006A505D" w:rsidRDefault="006A505D" w:rsidP="006A505D">
      <w:pPr>
        <w:spacing w:line="360" w:lineRule="auto"/>
        <w:jc w:val="left"/>
        <w:rPr>
          <w:rFonts w:ascii="宋体" w:hAnsi="Times New Roman" w:cs="宋体"/>
          <w:color w:val="000000" w:themeColor="text1"/>
          <w:sz w:val="24"/>
          <w:szCs w:val="21"/>
        </w:rPr>
      </w:pPr>
      <w:r w:rsidRPr="006A505D">
        <w:rPr>
          <w:rFonts w:ascii="宋体" w:hAnsi="Times New Roman" w:cs="宋体" w:hint="eastAsia"/>
          <w:bCs/>
          <w:color w:val="000000" w:themeColor="text1"/>
          <w:sz w:val="24"/>
          <w:szCs w:val="21"/>
        </w:rPr>
        <w:t>4、市场分析</w:t>
      </w:r>
      <w:r w:rsidRPr="006A505D">
        <w:rPr>
          <w:rFonts w:ascii="宋体" w:hAnsi="Times New Roman" w:cs="宋体" w:hint="eastAsia"/>
          <w:color w:val="000000" w:themeColor="text1"/>
          <w:sz w:val="24"/>
          <w:szCs w:val="21"/>
        </w:rPr>
        <w:t xml:space="preserve">（研发类项目市场调研与分析的可信度、产品的市场前景预测、产品的品牌建设及营销策略。平台类项目分析服务市场容量和前景。社会科技类项目分析社会需求的紧迫性和需求量） </w:t>
      </w:r>
    </w:p>
    <w:p w:rsidR="006A505D" w:rsidRPr="006A505D" w:rsidRDefault="006A505D" w:rsidP="006A505D">
      <w:pPr>
        <w:pStyle w:val="a6"/>
        <w:widowControl/>
        <w:rPr>
          <w:rFonts w:hint="default"/>
          <w:color w:val="000000" w:themeColor="text1"/>
        </w:rPr>
      </w:pPr>
    </w:p>
    <w:p w:rsidR="006A505D" w:rsidRPr="006A505D" w:rsidRDefault="006A505D" w:rsidP="006A505D">
      <w:pPr>
        <w:tabs>
          <w:tab w:val="left" w:pos="315"/>
        </w:tabs>
        <w:spacing w:line="560" w:lineRule="exact"/>
        <w:jc w:val="left"/>
        <w:rPr>
          <w:rFonts w:ascii="黑体" w:eastAsia="黑体" w:hAnsi="Times New Roman" w:cs="宋体"/>
          <w:bCs/>
          <w:color w:val="000000" w:themeColor="text1"/>
          <w:sz w:val="28"/>
          <w:szCs w:val="28"/>
        </w:rPr>
      </w:pPr>
      <w:r w:rsidRPr="006A505D">
        <w:rPr>
          <w:rFonts w:ascii="黑体" w:eastAsia="黑体" w:hAnsi="Times New Roman" w:cs="宋体" w:hint="eastAsia"/>
          <w:bCs/>
          <w:color w:val="000000" w:themeColor="text1"/>
          <w:sz w:val="28"/>
          <w:szCs w:val="28"/>
        </w:rPr>
        <w:t>（二）资金筹措</w:t>
      </w:r>
    </w:p>
    <w:p w:rsidR="006A505D" w:rsidRPr="006A505D" w:rsidRDefault="006A505D" w:rsidP="006A505D">
      <w:pPr>
        <w:pStyle w:val="3"/>
        <w:widowControl/>
        <w:tabs>
          <w:tab w:val="left" w:pos="315"/>
        </w:tabs>
        <w:spacing w:line="560" w:lineRule="exact"/>
        <w:ind w:left="420"/>
        <w:rPr>
          <w:rFonts w:ascii="宋体" w:cs="宋体"/>
          <w:color w:val="000000" w:themeColor="text1"/>
          <w:sz w:val="24"/>
          <w:szCs w:val="21"/>
        </w:rPr>
      </w:pPr>
      <w:r w:rsidRPr="006A505D">
        <w:rPr>
          <w:rFonts w:ascii="宋体" w:cs="宋体" w:hint="eastAsia"/>
          <w:color w:val="000000" w:themeColor="text1"/>
          <w:sz w:val="24"/>
          <w:szCs w:val="21"/>
        </w:rPr>
        <w:t>（根据投资总额，按（已投和新增）资金来源渠道，分别说明各项资金来源、预计到位时间、资金用途。单位自有资金部分应说明筹集计划和筹集方式（必须有可信的证明）。申请政府资助部分应说明申请资助方式及金额。若申请贷款贴息，应提供银行借款合同等复印件。合作研发项目需列明各单位项目资金筹措情况。）</w:t>
      </w:r>
    </w:p>
    <w:p w:rsidR="006A505D" w:rsidRPr="006A505D" w:rsidRDefault="006A505D" w:rsidP="006A505D">
      <w:pPr>
        <w:pStyle w:val="a6"/>
        <w:widowControl/>
        <w:rPr>
          <w:rFonts w:hint="default"/>
          <w:color w:val="000000" w:themeColor="text1"/>
        </w:rPr>
      </w:pPr>
    </w:p>
    <w:p w:rsidR="006A505D" w:rsidRPr="006A505D" w:rsidRDefault="006A505D" w:rsidP="006A505D">
      <w:pPr>
        <w:tabs>
          <w:tab w:val="left" w:pos="315"/>
        </w:tabs>
        <w:spacing w:line="560" w:lineRule="exact"/>
        <w:jc w:val="left"/>
        <w:rPr>
          <w:rFonts w:ascii="黑体" w:eastAsia="黑体" w:hAnsi="Times New Roman" w:cs="宋体"/>
          <w:bCs/>
          <w:color w:val="000000" w:themeColor="text1"/>
          <w:sz w:val="28"/>
          <w:szCs w:val="28"/>
        </w:rPr>
      </w:pPr>
      <w:r w:rsidRPr="006A505D">
        <w:rPr>
          <w:rFonts w:ascii="黑体" w:eastAsia="黑体" w:hAnsi="Times New Roman" w:cs="宋体" w:hint="eastAsia"/>
          <w:bCs/>
          <w:color w:val="000000" w:themeColor="text1"/>
          <w:sz w:val="28"/>
          <w:szCs w:val="28"/>
        </w:rPr>
        <w:t>（三）资金使用计划</w:t>
      </w:r>
    </w:p>
    <w:p w:rsidR="006A505D" w:rsidRPr="006A505D" w:rsidRDefault="006A505D" w:rsidP="006A505D">
      <w:pPr>
        <w:spacing w:line="360" w:lineRule="auto"/>
        <w:jc w:val="left"/>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（根据平台建设实施进度和筹资方式，编制全部投资的资金使用计划和政府专项资助资金使用计划。合作研发项目还需列明参加单位项目资金使用情况。）</w:t>
      </w:r>
    </w:p>
    <w:p w:rsidR="006A505D" w:rsidRPr="006A505D" w:rsidRDefault="006A505D" w:rsidP="006A505D">
      <w:pPr>
        <w:spacing w:line="360" w:lineRule="auto"/>
        <w:jc w:val="left"/>
        <w:rPr>
          <w:rFonts w:ascii="黑体" w:eastAsia="黑体" w:hAnsi="Times New Roman" w:cs="宋体"/>
          <w:bCs/>
          <w:color w:val="000000" w:themeColor="text1"/>
          <w:sz w:val="28"/>
          <w:szCs w:val="28"/>
        </w:rPr>
      </w:pPr>
    </w:p>
    <w:p w:rsidR="006A505D" w:rsidRPr="006A505D" w:rsidRDefault="006A505D" w:rsidP="006A505D">
      <w:pPr>
        <w:spacing w:line="360" w:lineRule="auto"/>
        <w:jc w:val="left"/>
        <w:rPr>
          <w:rFonts w:ascii="黑体" w:eastAsia="黑体" w:hAnsi="Times New Roman" w:cs="宋体"/>
          <w:bCs/>
          <w:color w:val="000000" w:themeColor="text1"/>
          <w:sz w:val="28"/>
          <w:szCs w:val="28"/>
        </w:rPr>
      </w:pPr>
    </w:p>
    <w:p w:rsidR="006A505D" w:rsidRPr="006A505D" w:rsidRDefault="006A505D" w:rsidP="006A505D">
      <w:pPr>
        <w:spacing w:line="360" w:lineRule="auto"/>
        <w:jc w:val="left"/>
        <w:rPr>
          <w:rFonts w:ascii="黑体" w:eastAsia="黑体" w:hAnsi="Times New Roman" w:cs="宋体"/>
          <w:bCs/>
          <w:color w:val="000000" w:themeColor="text1"/>
          <w:sz w:val="28"/>
          <w:szCs w:val="28"/>
        </w:rPr>
      </w:pPr>
      <w:r w:rsidRPr="006A505D">
        <w:rPr>
          <w:rFonts w:ascii="黑体" w:eastAsia="黑体" w:hAnsi="Times New Roman" w:cs="宋体" w:hint="eastAsia"/>
          <w:bCs/>
          <w:color w:val="000000" w:themeColor="text1"/>
          <w:sz w:val="28"/>
          <w:szCs w:val="28"/>
        </w:rPr>
        <w:t>六、项目组主要成员</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661"/>
        <w:gridCol w:w="751"/>
        <w:gridCol w:w="1181"/>
        <w:gridCol w:w="1094"/>
        <w:gridCol w:w="2263"/>
        <w:gridCol w:w="1401"/>
        <w:gridCol w:w="1206"/>
      </w:tblGrid>
      <w:tr w:rsidR="006A505D" w:rsidRPr="006A505D" w:rsidTr="002C012D">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jc w:val="center"/>
              <w:rPr>
                <w:rFonts w:ascii="宋体" w:hAnsi="Times New Roman" w:cs="宋体"/>
                <w:color w:val="000000" w:themeColor="text1"/>
              </w:rPr>
            </w:pPr>
            <w:r w:rsidRPr="006A505D">
              <w:rPr>
                <w:rFonts w:ascii="宋体" w:hAnsi="Times New Roman" w:cs="宋体" w:hint="eastAsia"/>
                <w:color w:val="000000" w:themeColor="text1"/>
                <w:szCs w:val="21"/>
              </w:rPr>
              <w:t>姓名</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jc w:val="center"/>
              <w:rPr>
                <w:rFonts w:ascii="宋体" w:hAnsi="Times New Roman" w:cs="宋体"/>
                <w:color w:val="000000" w:themeColor="text1"/>
              </w:rPr>
            </w:pPr>
            <w:r w:rsidRPr="006A505D">
              <w:rPr>
                <w:rFonts w:ascii="宋体" w:hAnsi="Times New Roman" w:cs="宋体" w:hint="eastAsia"/>
                <w:color w:val="000000" w:themeColor="text1"/>
                <w:szCs w:val="21"/>
              </w:rPr>
              <w:t>性别</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jc w:val="center"/>
              <w:rPr>
                <w:rFonts w:ascii="宋体" w:hAnsi="Times New Roman" w:cs="宋体"/>
                <w:color w:val="000000" w:themeColor="text1"/>
              </w:rPr>
            </w:pPr>
            <w:r w:rsidRPr="006A505D">
              <w:rPr>
                <w:rFonts w:ascii="宋体" w:hAnsi="Times New Roman" w:cs="宋体" w:hint="eastAsia"/>
                <w:color w:val="000000" w:themeColor="text1"/>
                <w:szCs w:val="21"/>
              </w:rPr>
              <w:t>年龄</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jc w:val="center"/>
              <w:rPr>
                <w:rFonts w:ascii="宋体" w:hAnsi="Times New Roman" w:cs="宋体"/>
                <w:color w:val="000000" w:themeColor="text1"/>
              </w:rPr>
            </w:pPr>
            <w:r w:rsidRPr="006A505D">
              <w:rPr>
                <w:rFonts w:ascii="宋体" w:hAnsi="Times New Roman" w:cs="宋体" w:hint="eastAsia"/>
                <w:color w:val="000000" w:themeColor="text1"/>
                <w:szCs w:val="21"/>
              </w:rPr>
              <w:t>职务/职称</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jc w:val="center"/>
              <w:rPr>
                <w:rFonts w:ascii="宋体" w:hAnsi="Times New Roman" w:cs="宋体"/>
                <w:color w:val="000000" w:themeColor="text1"/>
              </w:rPr>
            </w:pPr>
            <w:r w:rsidRPr="006A505D">
              <w:rPr>
                <w:rFonts w:ascii="宋体" w:hAnsi="Times New Roman" w:cs="宋体" w:hint="eastAsia"/>
                <w:color w:val="000000" w:themeColor="text1"/>
                <w:szCs w:val="21"/>
              </w:rPr>
              <w:t>从事专业</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jc w:val="center"/>
              <w:rPr>
                <w:rFonts w:ascii="宋体" w:hAnsi="Times New Roman" w:cs="宋体"/>
                <w:color w:val="000000" w:themeColor="text1"/>
              </w:rPr>
            </w:pPr>
            <w:r w:rsidRPr="006A505D">
              <w:rPr>
                <w:rFonts w:ascii="宋体" w:hAnsi="Times New Roman" w:cs="宋体" w:hint="eastAsia"/>
                <w:color w:val="000000" w:themeColor="text1"/>
                <w:szCs w:val="21"/>
              </w:rPr>
              <w:t>工作单位</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jc w:val="center"/>
              <w:rPr>
                <w:rFonts w:ascii="宋体" w:hAnsi="Times New Roman" w:cs="宋体"/>
                <w:color w:val="000000" w:themeColor="text1"/>
              </w:rPr>
            </w:pPr>
            <w:r w:rsidRPr="006A505D">
              <w:rPr>
                <w:rFonts w:ascii="宋体" w:hAnsi="Times New Roman" w:cs="宋体" w:hint="eastAsia"/>
                <w:color w:val="000000" w:themeColor="text1"/>
                <w:szCs w:val="21"/>
              </w:rPr>
              <w:t>在本项目</w:t>
            </w:r>
          </w:p>
          <w:p w:rsidR="006A505D" w:rsidRPr="006A505D" w:rsidRDefault="006A505D" w:rsidP="002C012D">
            <w:pPr>
              <w:jc w:val="center"/>
              <w:rPr>
                <w:rFonts w:ascii="宋体" w:hAnsi="Times New Roman" w:cs="宋体"/>
                <w:color w:val="000000" w:themeColor="text1"/>
              </w:rPr>
            </w:pPr>
            <w:r w:rsidRPr="006A505D">
              <w:rPr>
                <w:rFonts w:ascii="宋体" w:hAnsi="Times New Roman" w:cs="宋体" w:hint="eastAsia"/>
                <w:color w:val="000000" w:themeColor="text1"/>
                <w:szCs w:val="21"/>
              </w:rPr>
              <w:t>中的作用</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A505D" w:rsidRPr="006A505D" w:rsidRDefault="006A505D" w:rsidP="002C012D">
            <w:pPr>
              <w:jc w:val="center"/>
              <w:rPr>
                <w:rFonts w:ascii="宋体" w:hAnsi="Times New Roman" w:cs="宋体"/>
                <w:color w:val="000000" w:themeColor="text1"/>
              </w:rPr>
            </w:pPr>
            <w:r w:rsidRPr="006A505D">
              <w:rPr>
                <w:rFonts w:ascii="宋体" w:hAnsi="Times New Roman" w:cs="宋体" w:hint="eastAsia"/>
                <w:color w:val="000000" w:themeColor="text1"/>
                <w:szCs w:val="21"/>
              </w:rPr>
              <w:t>签字</w:t>
            </w:r>
          </w:p>
        </w:tc>
      </w:tr>
      <w:tr w:rsidR="006A505D" w:rsidRPr="006A505D" w:rsidTr="002C012D">
        <w:trPr>
          <w:trHeight w:val="11472"/>
          <w:jc w:val="center"/>
        </w:trPr>
        <w:tc>
          <w:tcPr>
            <w:tcW w:w="976" w:type="dxa"/>
            <w:tcBorders>
              <w:top w:val="single" w:sz="4" w:space="0" w:color="auto"/>
              <w:left w:val="single" w:sz="4" w:space="0" w:color="auto"/>
              <w:bottom w:val="single" w:sz="4" w:space="0" w:color="auto"/>
              <w:right w:val="single" w:sz="4" w:space="0" w:color="auto"/>
            </w:tcBorders>
            <w:shd w:val="clear" w:color="auto" w:fill="auto"/>
          </w:tcPr>
          <w:p w:rsidR="006A505D" w:rsidRPr="006A505D" w:rsidRDefault="006A505D" w:rsidP="002C012D">
            <w:pPr>
              <w:rPr>
                <w:rFonts w:ascii="宋体" w:hAnsi="Times New Roman" w:cs="宋体"/>
                <w:color w:val="000000" w:themeColor="text1"/>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6A505D" w:rsidRPr="006A505D" w:rsidRDefault="006A505D" w:rsidP="002C012D">
            <w:pPr>
              <w:rPr>
                <w:rFonts w:ascii="宋体" w:hAnsi="Times New Roman" w:cs="宋体"/>
                <w:color w:val="000000" w:themeColor="text1"/>
              </w:rPr>
            </w:pP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6A505D" w:rsidRPr="006A505D" w:rsidRDefault="006A505D" w:rsidP="002C012D">
            <w:pPr>
              <w:rPr>
                <w:rFonts w:ascii="宋体" w:hAnsi="Times New Roman" w:cs="宋体"/>
                <w:color w:val="000000" w:themeColor="text1"/>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6A505D" w:rsidRPr="006A505D" w:rsidRDefault="006A505D" w:rsidP="002C012D">
            <w:pPr>
              <w:rPr>
                <w:rFonts w:ascii="宋体" w:hAnsi="Times New Roman" w:cs="宋体"/>
                <w:color w:val="000000" w:themeColor="text1"/>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A505D" w:rsidRPr="006A505D" w:rsidRDefault="006A505D" w:rsidP="002C012D">
            <w:pPr>
              <w:rPr>
                <w:rFonts w:ascii="宋体" w:hAnsi="Times New Roman" w:cs="宋体"/>
                <w:color w:val="000000" w:themeColor="text1"/>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6A505D" w:rsidRPr="006A505D" w:rsidRDefault="006A505D" w:rsidP="002C012D">
            <w:pPr>
              <w:rPr>
                <w:rFonts w:ascii="宋体" w:hAnsi="Times New Roman" w:cs="宋体"/>
                <w:color w:val="000000" w:themeColor="text1"/>
              </w:rPr>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6A505D" w:rsidRPr="006A505D" w:rsidRDefault="006A505D" w:rsidP="002C012D">
            <w:pPr>
              <w:rPr>
                <w:rFonts w:ascii="宋体" w:hAnsi="Times New Roman" w:cs="宋体"/>
                <w:color w:val="000000" w:themeColor="text1"/>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6A505D" w:rsidRPr="006A505D" w:rsidRDefault="006A505D" w:rsidP="002C012D">
            <w:pPr>
              <w:rPr>
                <w:rFonts w:ascii="宋体" w:hAnsi="Times New Roman" w:cs="宋体"/>
                <w:color w:val="000000" w:themeColor="text1"/>
              </w:rPr>
            </w:pPr>
          </w:p>
        </w:tc>
      </w:tr>
    </w:tbl>
    <w:p w:rsidR="006A505D" w:rsidRPr="006A505D" w:rsidRDefault="006A505D" w:rsidP="006A505D">
      <w:pPr>
        <w:rPr>
          <w:rFonts w:ascii="宋体" w:hAnsi="Times New Roman" w:cs="Times New Roman"/>
          <w:color w:val="000000" w:themeColor="text1"/>
          <w:sz w:val="28"/>
          <w:szCs w:val="28"/>
        </w:rPr>
        <w:sectPr w:rsidR="006A505D" w:rsidRPr="006A505D">
          <w:pgSz w:w="11915" w:h="16840"/>
          <w:pgMar w:top="1440" w:right="1361" w:bottom="1440" w:left="1361" w:header="851" w:footer="1043" w:gutter="0"/>
          <w:cols w:space="425"/>
          <w:docGrid w:type="lines" w:linePitch="312"/>
        </w:sectPr>
      </w:pPr>
    </w:p>
    <w:p w:rsidR="006A505D" w:rsidRPr="006A505D" w:rsidRDefault="006A505D" w:rsidP="006A505D">
      <w:pPr>
        <w:spacing w:line="360" w:lineRule="auto"/>
        <w:rPr>
          <w:rFonts w:ascii="黑体" w:eastAsia="黑体" w:hAnsi="Times New Roman" w:cs="宋体"/>
          <w:b/>
          <w:color w:val="000000" w:themeColor="text1"/>
          <w:sz w:val="28"/>
          <w:szCs w:val="28"/>
        </w:rPr>
      </w:pPr>
      <w:r w:rsidRPr="006A505D">
        <w:rPr>
          <w:rFonts w:ascii="黑体" w:eastAsia="黑体" w:hAnsi="Times New Roman" w:cs="宋体" w:hint="eastAsia"/>
          <w:b/>
          <w:color w:val="000000" w:themeColor="text1"/>
          <w:sz w:val="28"/>
          <w:szCs w:val="28"/>
        </w:rPr>
        <w:lastRenderedPageBreak/>
        <w:t>七、项目组织实施、保障措施及风险分析</w:t>
      </w:r>
    </w:p>
    <w:p w:rsidR="006A505D" w:rsidRPr="006A505D" w:rsidRDefault="006A505D" w:rsidP="006A505D">
      <w:pPr>
        <w:spacing w:line="360" w:lineRule="auto"/>
        <w:jc w:val="left"/>
        <w:rPr>
          <w:rFonts w:ascii="黑体" w:eastAsia="黑体" w:hAnsi="Times New Roman" w:cs="宋体"/>
          <w:b/>
          <w:bCs/>
          <w:color w:val="000000" w:themeColor="text1"/>
          <w:sz w:val="28"/>
          <w:szCs w:val="28"/>
        </w:rPr>
      </w:pPr>
      <w:r w:rsidRPr="006A505D">
        <w:rPr>
          <w:rFonts w:ascii="黑体" w:eastAsia="黑体" w:hAnsi="Times New Roman" w:cs="宋体" w:hint="eastAsia"/>
          <w:bCs/>
          <w:color w:val="000000" w:themeColor="text1"/>
          <w:sz w:val="28"/>
          <w:szCs w:val="28"/>
        </w:rPr>
        <w:t>（一）</w:t>
      </w:r>
      <w:r w:rsidRPr="006A505D">
        <w:rPr>
          <w:rFonts w:ascii="黑体" w:eastAsia="黑体" w:hAnsi="Times New Roman" w:cs="宋体" w:hint="eastAsia"/>
          <w:b/>
          <w:bCs/>
          <w:color w:val="000000" w:themeColor="text1"/>
          <w:sz w:val="28"/>
          <w:szCs w:val="28"/>
        </w:rPr>
        <w:t>项目组织实施机制</w:t>
      </w:r>
    </w:p>
    <w:p w:rsidR="006A505D" w:rsidRPr="006A505D" w:rsidRDefault="006A505D" w:rsidP="006A505D">
      <w:pPr>
        <w:spacing w:line="360" w:lineRule="auto"/>
        <w:jc w:val="left"/>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（包括平台及分任务的内部组织和运行管理方式、协调机制等，限800字以内。）</w:t>
      </w:r>
    </w:p>
    <w:p w:rsidR="006A505D" w:rsidRPr="006A505D" w:rsidRDefault="006A505D" w:rsidP="006A505D">
      <w:pPr>
        <w:spacing w:line="360" w:lineRule="auto"/>
        <w:jc w:val="left"/>
        <w:rPr>
          <w:rFonts w:ascii="宋体" w:hAnsi="Times New Roman" w:cs="宋体"/>
          <w:color w:val="000000" w:themeColor="text1"/>
          <w:sz w:val="24"/>
          <w:szCs w:val="21"/>
        </w:rPr>
      </w:pPr>
    </w:p>
    <w:p w:rsidR="006A505D" w:rsidRPr="006A505D" w:rsidRDefault="006A505D" w:rsidP="006A505D">
      <w:pPr>
        <w:spacing w:line="360" w:lineRule="auto"/>
        <w:jc w:val="left"/>
        <w:rPr>
          <w:rFonts w:ascii="黑体" w:eastAsia="黑体" w:hAnsi="Times New Roman" w:cs="宋体"/>
          <w:bCs/>
          <w:color w:val="000000" w:themeColor="text1"/>
          <w:sz w:val="28"/>
          <w:szCs w:val="28"/>
        </w:rPr>
      </w:pPr>
      <w:r w:rsidRPr="006A505D">
        <w:rPr>
          <w:rFonts w:ascii="黑体" w:eastAsia="黑体" w:hAnsi="Times New Roman" w:cs="宋体" w:hint="eastAsia"/>
          <w:bCs/>
          <w:color w:val="000000" w:themeColor="text1"/>
          <w:sz w:val="28"/>
          <w:szCs w:val="28"/>
        </w:rPr>
        <w:t>（二）保障措施</w:t>
      </w:r>
    </w:p>
    <w:p w:rsidR="006A505D" w:rsidRPr="006A505D" w:rsidRDefault="006A505D" w:rsidP="006A505D">
      <w:pPr>
        <w:spacing w:line="360" w:lineRule="auto"/>
        <w:jc w:val="left"/>
        <w:rPr>
          <w:rFonts w:ascii="宋体" w:hAnsi="Times New Roman" w:cs="宋体"/>
          <w:b/>
          <w:color w:val="000000" w:themeColor="text1"/>
          <w:sz w:val="24"/>
          <w:szCs w:val="21"/>
        </w:rPr>
      </w:pPr>
      <w:r w:rsidRPr="006A505D">
        <w:rPr>
          <w:rFonts w:ascii="宋体" w:hAnsi="Times New Roman" w:cs="宋体" w:hint="eastAsia"/>
          <w:color w:val="000000" w:themeColor="text1"/>
          <w:sz w:val="24"/>
          <w:szCs w:val="21"/>
        </w:rPr>
        <w:t>（平台实施的外部政策、组织和资源支撑条件，限500字以内。）</w:t>
      </w:r>
    </w:p>
    <w:p w:rsidR="006A505D" w:rsidRPr="006A505D" w:rsidRDefault="006A505D" w:rsidP="006A505D">
      <w:pPr>
        <w:spacing w:line="360" w:lineRule="auto"/>
        <w:jc w:val="left"/>
        <w:rPr>
          <w:rFonts w:ascii="宋体" w:hAnsi="Times New Roman" w:cs="宋体"/>
          <w:color w:val="000000" w:themeColor="text1"/>
          <w:sz w:val="24"/>
          <w:szCs w:val="21"/>
        </w:rPr>
      </w:pPr>
    </w:p>
    <w:p w:rsidR="006A505D" w:rsidRPr="006A505D" w:rsidRDefault="006A505D" w:rsidP="006A505D">
      <w:pPr>
        <w:spacing w:line="360" w:lineRule="auto"/>
        <w:jc w:val="left"/>
        <w:rPr>
          <w:rFonts w:ascii="黑体" w:eastAsia="黑体" w:hAnsi="Times New Roman" w:cs="宋体"/>
          <w:bCs/>
          <w:color w:val="000000" w:themeColor="text1"/>
          <w:sz w:val="28"/>
          <w:szCs w:val="28"/>
        </w:rPr>
      </w:pPr>
      <w:r w:rsidRPr="006A505D">
        <w:rPr>
          <w:rFonts w:ascii="黑体" w:eastAsia="黑体" w:hAnsi="Times New Roman" w:cs="宋体" w:hint="eastAsia"/>
          <w:bCs/>
          <w:color w:val="000000" w:themeColor="text1"/>
          <w:sz w:val="28"/>
          <w:szCs w:val="28"/>
        </w:rPr>
        <w:t>（三）风险分析及对策</w:t>
      </w:r>
    </w:p>
    <w:p w:rsidR="006A505D" w:rsidRPr="006A505D" w:rsidRDefault="006A505D" w:rsidP="006A505D">
      <w:pPr>
        <w:spacing w:line="360" w:lineRule="auto"/>
        <w:jc w:val="left"/>
        <w:rPr>
          <w:rFonts w:ascii="宋体" w:hAnsi="Times New Roman" w:cs="宋体"/>
          <w:color w:val="000000" w:themeColor="text1"/>
          <w:sz w:val="24"/>
          <w:szCs w:val="21"/>
        </w:rPr>
      </w:pPr>
      <w:r w:rsidRPr="006A505D">
        <w:rPr>
          <w:rFonts w:ascii="宋体" w:hAnsi="Times New Roman" w:cs="宋体" w:hint="eastAsia"/>
          <w:color w:val="000000" w:themeColor="text1"/>
          <w:sz w:val="24"/>
          <w:szCs w:val="21"/>
        </w:rPr>
        <w:t>（包括潜在的技术风险、市场风险、政策风险，实施过程中的制约因素等，以及相应对策措施，限500字以内。）</w:t>
      </w:r>
    </w:p>
    <w:p w:rsidR="006A505D" w:rsidRPr="006A505D" w:rsidRDefault="006A505D" w:rsidP="006A505D">
      <w:pPr>
        <w:spacing w:line="360" w:lineRule="auto"/>
        <w:jc w:val="left"/>
        <w:rPr>
          <w:rFonts w:ascii="宋体" w:hAnsi="Times New Roman" w:cs="宋体"/>
          <w:color w:val="000000" w:themeColor="text1"/>
          <w:sz w:val="24"/>
          <w:szCs w:val="21"/>
        </w:rPr>
      </w:pPr>
    </w:p>
    <w:p w:rsidR="006A505D" w:rsidRPr="006A505D" w:rsidRDefault="006A505D" w:rsidP="006A505D">
      <w:pPr>
        <w:spacing w:line="360" w:lineRule="auto"/>
        <w:rPr>
          <w:rFonts w:ascii="黑体" w:eastAsia="黑体" w:hAnsi="Times New Roman" w:cs="宋体"/>
          <w:b/>
          <w:color w:val="000000" w:themeColor="text1"/>
          <w:sz w:val="28"/>
          <w:szCs w:val="28"/>
        </w:rPr>
      </w:pPr>
      <w:r w:rsidRPr="006A505D">
        <w:rPr>
          <w:rFonts w:ascii="黑体" w:eastAsia="黑体" w:hAnsi="Times New Roman" w:cs="宋体" w:hint="eastAsia"/>
          <w:b/>
          <w:color w:val="000000" w:themeColor="text1"/>
          <w:sz w:val="28"/>
          <w:szCs w:val="28"/>
        </w:rPr>
        <w:t>八、平台</w:t>
      </w:r>
      <w:r w:rsidRPr="006A505D">
        <w:rPr>
          <w:rFonts w:ascii="黑体" w:eastAsia="黑体" w:hAnsi="Times New Roman" w:cs="宋体"/>
          <w:b/>
          <w:color w:val="000000" w:themeColor="text1"/>
          <w:sz w:val="28"/>
          <w:szCs w:val="28"/>
        </w:rPr>
        <w:t>后续发展规划</w:t>
      </w:r>
      <w:r w:rsidRPr="006A505D">
        <w:rPr>
          <w:rFonts w:ascii="黑体" w:eastAsia="黑体" w:hAnsi="Times New Roman" w:cs="宋体" w:hint="eastAsia"/>
          <w:b/>
          <w:color w:val="000000" w:themeColor="text1"/>
          <w:sz w:val="28"/>
          <w:szCs w:val="28"/>
        </w:rPr>
        <w:t>.</w:t>
      </w:r>
    </w:p>
    <w:p w:rsidR="006A505D" w:rsidRPr="006A505D" w:rsidRDefault="006A505D" w:rsidP="006A505D">
      <w:pPr>
        <w:spacing w:line="360" w:lineRule="auto"/>
        <w:jc w:val="left"/>
        <w:rPr>
          <w:rFonts w:ascii="宋体" w:hAnsi="Times New Roman" w:cs="宋体"/>
          <w:color w:val="000000" w:themeColor="text1"/>
          <w:sz w:val="24"/>
          <w:szCs w:val="21"/>
        </w:rPr>
      </w:pPr>
      <w:r w:rsidRPr="006A505D">
        <w:rPr>
          <w:rFonts w:ascii="宋体" w:hAnsi="Times New Roman" w:cs="宋体"/>
          <w:color w:val="000000" w:themeColor="text1"/>
          <w:sz w:val="24"/>
          <w:szCs w:val="21"/>
        </w:rPr>
        <w:t>该部分不作为验收指标，是指平台验收后，长期持续运营的发展目标和规划，可作为后续绩效评价及滚动支持的参考</w:t>
      </w:r>
    </w:p>
    <w:p w:rsidR="006A505D" w:rsidRPr="006A505D" w:rsidRDefault="006A505D" w:rsidP="006A505D">
      <w:pPr>
        <w:rPr>
          <w:color w:val="000000" w:themeColor="text1"/>
        </w:rPr>
      </w:pPr>
    </w:p>
    <w:p w:rsidR="0064660E" w:rsidRPr="006A505D" w:rsidRDefault="006A505D" w:rsidP="0064660E">
      <w:pPr>
        <w:spacing w:line="360" w:lineRule="auto"/>
        <w:jc w:val="left"/>
        <w:rPr>
          <w:rFonts w:asciiTheme="majorEastAsia" w:eastAsiaTheme="majorEastAsia" w:hAnsiTheme="majorEastAsia" w:cs="宋体"/>
          <w:b/>
          <w:bCs/>
          <w:color w:val="000000" w:themeColor="text1"/>
          <w:sz w:val="32"/>
          <w:szCs w:val="32"/>
        </w:rPr>
      </w:pPr>
      <w:r w:rsidRPr="006A505D">
        <w:rPr>
          <w:rFonts w:asciiTheme="majorEastAsia" w:eastAsiaTheme="majorEastAsia" w:hAnsiTheme="majorEastAsia" w:cs="宋体" w:hint="eastAsia"/>
          <w:b/>
          <w:bCs/>
          <w:color w:val="000000" w:themeColor="text1"/>
          <w:sz w:val="32"/>
          <w:szCs w:val="32"/>
        </w:rPr>
        <w:t>九、</w:t>
      </w:r>
      <w:r w:rsidR="0064660E" w:rsidRPr="006A505D">
        <w:rPr>
          <w:rFonts w:asciiTheme="majorEastAsia" w:eastAsiaTheme="majorEastAsia" w:hAnsiTheme="majorEastAsia" w:cs="宋体" w:hint="eastAsia"/>
          <w:b/>
          <w:bCs/>
          <w:color w:val="000000" w:themeColor="text1"/>
          <w:sz w:val="32"/>
          <w:szCs w:val="32"/>
        </w:rPr>
        <w:t>项目组主要成员</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661"/>
        <w:gridCol w:w="751"/>
        <w:gridCol w:w="1181"/>
        <w:gridCol w:w="1094"/>
        <w:gridCol w:w="1905"/>
        <w:gridCol w:w="1276"/>
        <w:gridCol w:w="1134"/>
      </w:tblGrid>
      <w:tr w:rsidR="0064660E" w:rsidRPr="006A505D" w:rsidTr="00A1459C">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rPr>
            </w:pPr>
            <w:r w:rsidRPr="006A505D">
              <w:rPr>
                <w:rFonts w:ascii="宋体" w:hAnsi="Times New Roman" w:cs="宋体" w:hint="eastAsia"/>
                <w:color w:val="000000" w:themeColor="text1"/>
                <w:szCs w:val="21"/>
              </w:rPr>
              <w:t>姓名</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rPr>
            </w:pPr>
            <w:r w:rsidRPr="006A505D">
              <w:rPr>
                <w:rFonts w:ascii="宋体" w:hAnsi="Times New Roman" w:cs="宋体" w:hint="eastAsia"/>
                <w:color w:val="000000" w:themeColor="text1"/>
                <w:szCs w:val="21"/>
              </w:rPr>
              <w:t>性别</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rPr>
            </w:pPr>
            <w:r w:rsidRPr="006A505D">
              <w:rPr>
                <w:rFonts w:ascii="宋体" w:hAnsi="Times New Roman" w:cs="宋体" w:hint="eastAsia"/>
                <w:color w:val="000000" w:themeColor="text1"/>
                <w:szCs w:val="21"/>
              </w:rPr>
              <w:t>年龄</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rPr>
            </w:pPr>
            <w:r w:rsidRPr="006A505D">
              <w:rPr>
                <w:rFonts w:ascii="宋体" w:hAnsi="Times New Roman" w:cs="宋体" w:hint="eastAsia"/>
                <w:color w:val="000000" w:themeColor="text1"/>
                <w:szCs w:val="21"/>
              </w:rPr>
              <w:t>职务/职称</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rPr>
            </w:pPr>
            <w:r w:rsidRPr="006A505D">
              <w:rPr>
                <w:rFonts w:ascii="宋体" w:hAnsi="Times New Roman" w:cs="宋体" w:hint="eastAsia"/>
                <w:color w:val="000000" w:themeColor="text1"/>
                <w:szCs w:val="21"/>
              </w:rPr>
              <w:t>从事专业</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rPr>
            </w:pPr>
            <w:r w:rsidRPr="006A505D">
              <w:rPr>
                <w:rFonts w:ascii="宋体" w:hAnsi="Times New Roman" w:cs="宋体" w:hint="eastAsia"/>
                <w:color w:val="000000" w:themeColor="text1"/>
                <w:szCs w:val="21"/>
              </w:rPr>
              <w:t>工作单位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rPr>
            </w:pPr>
            <w:r w:rsidRPr="006A505D">
              <w:rPr>
                <w:rFonts w:ascii="宋体" w:hAnsi="Times New Roman" w:cs="宋体" w:hint="eastAsia"/>
                <w:color w:val="000000" w:themeColor="text1"/>
                <w:szCs w:val="21"/>
              </w:rPr>
              <w:t>在本项目</w:t>
            </w:r>
          </w:p>
          <w:p w:rsidR="0064660E" w:rsidRPr="006A505D" w:rsidRDefault="0064660E" w:rsidP="002055A2">
            <w:pPr>
              <w:jc w:val="center"/>
              <w:rPr>
                <w:rFonts w:ascii="宋体" w:hAnsi="Times New Roman" w:cs="宋体"/>
                <w:color w:val="000000" w:themeColor="text1"/>
              </w:rPr>
            </w:pPr>
            <w:r w:rsidRPr="006A505D">
              <w:rPr>
                <w:rFonts w:ascii="宋体" w:hAnsi="Times New Roman" w:cs="宋体" w:hint="eastAsia"/>
                <w:color w:val="000000" w:themeColor="text1"/>
                <w:szCs w:val="21"/>
              </w:rPr>
              <w:t>中的</w:t>
            </w:r>
            <w:r w:rsidR="00634271" w:rsidRPr="006A505D">
              <w:rPr>
                <w:rFonts w:ascii="宋体" w:hAnsi="Times New Roman" w:cs="宋体" w:hint="eastAsia"/>
                <w:color w:val="000000" w:themeColor="text1"/>
                <w:szCs w:val="21"/>
              </w:rPr>
              <w:t>任务</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rPr>
            </w:pPr>
            <w:r w:rsidRPr="006A505D">
              <w:rPr>
                <w:rFonts w:ascii="宋体" w:hAnsi="Times New Roman" w:cs="宋体" w:hint="eastAsia"/>
                <w:color w:val="000000" w:themeColor="text1"/>
                <w:szCs w:val="21"/>
              </w:rPr>
              <w:t>签字</w:t>
            </w:r>
          </w:p>
        </w:tc>
      </w:tr>
      <w:tr w:rsidR="0064660E" w:rsidRPr="006A505D" w:rsidTr="00A1459C">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r>
      <w:tr w:rsidR="0064660E" w:rsidRPr="006A505D" w:rsidTr="00A1459C">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r>
      <w:tr w:rsidR="0064660E" w:rsidRPr="006A505D" w:rsidTr="00A1459C">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r>
      <w:tr w:rsidR="0064660E" w:rsidRPr="006A505D" w:rsidTr="00A1459C">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r>
      <w:tr w:rsidR="0064660E" w:rsidRPr="006A505D" w:rsidTr="00A1459C">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r>
      <w:tr w:rsidR="0064660E" w:rsidRPr="006A505D" w:rsidTr="00A1459C">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r>
      <w:tr w:rsidR="0064660E" w:rsidRPr="006A505D" w:rsidTr="00A1459C">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660E" w:rsidRPr="006A505D" w:rsidRDefault="0064660E" w:rsidP="002055A2">
            <w:pPr>
              <w:jc w:val="center"/>
              <w:rPr>
                <w:rFonts w:ascii="宋体" w:hAnsi="Times New Roman" w:cs="宋体"/>
                <w:color w:val="000000" w:themeColor="text1"/>
                <w:szCs w:val="21"/>
              </w:rPr>
            </w:pPr>
          </w:p>
        </w:tc>
      </w:tr>
    </w:tbl>
    <w:p w:rsidR="0064660E" w:rsidRPr="0064660E" w:rsidRDefault="0064660E" w:rsidP="0064660E">
      <w:pPr>
        <w:spacing w:line="360" w:lineRule="auto"/>
        <w:rPr>
          <w:rFonts w:ascii="黑体" w:eastAsia="黑体" w:hAnsi="Times New Roman" w:cs="宋体"/>
          <w:b/>
          <w:color w:val="000000" w:themeColor="text1"/>
          <w:sz w:val="28"/>
          <w:szCs w:val="28"/>
        </w:rPr>
      </w:pPr>
    </w:p>
    <w:p w:rsidR="006D6323" w:rsidRPr="0064660E" w:rsidRDefault="00326039" w:rsidP="006A505D">
      <w:pPr>
        <w:spacing w:line="360" w:lineRule="auto"/>
        <w:rPr>
          <w:rFonts w:ascii="仿宋" w:eastAsia="仿宋"/>
          <w:color w:val="000000" w:themeColor="text1"/>
          <w:sz w:val="32"/>
          <w:szCs w:val="32"/>
        </w:rPr>
      </w:pPr>
      <w:r>
        <w:rPr>
          <w:rFonts w:ascii="仿宋" w:eastAsia="仿宋" w:hAnsi="仿宋" w:cs="宋体" w:hint="eastAsia"/>
          <w:b/>
          <w:color w:val="000000" w:themeColor="text1"/>
          <w:sz w:val="32"/>
          <w:szCs w:val="32"/>
        </w:rPr>
        <w:t xml:space="preserve">    </w:t>
      </w:r>
    </w:p>
    <w:sectPr w:rsidR="006D6323" w:rsidRPr="0064660E" w:rsidSect="006D6323">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9D0" w:rsidRDefault="004029D0" w:rsidP="006D6323">
      <w:r>
        <w:separator/>
      </w:r>
    </w:p>
  </w:endnote>
  <w:endnote w:type="continuationSeparator" w:id="0">
    <w:p w:rsidR="004029D0" w:rsidRDefault="004029D0" w:rsidP="006D6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23" w:rsidRDefault="00A008D7">
    <w:pPr>
      <w:pStyle w:val="a4"/>
      <w:jc w:val="center"/>
    </w:pPr>
    <w:r>
      <w:fldChar w:fldCharType="begin"/>
    </w:r>
    <w:r w:rsidR="00087FAA">
      <w:instrText xml:space="preserve"> PAGE   \* MERGEFORMAT </w:instrText>
    </w:r>
    <w:r>
      <w:fldChar w:fldCharType="separate"/>
    </w:r>
    <w:r w:rsidR="00DF294D" w:rsidRPr="00DF294D">
      <w:rPr>
        <w:noProof/>
        <w:lang w:val="zh-CN"/>
      </w:rPr>
      <w:t>21</w:t>
    </w:r>
    <w:r>
      <w:fldChar w:fldCharType="end"/>
    </w:r>
  </w:p>
  <w:p w:rsidR="006D6323" w:rsidRDefault="006D63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9D0" w:rsidRDefault="004029D0" w:rsidP="006D6323">
      <w:r>
        <w:separator/>
      </w:r>
    </w:p>
  </w:footnote>
  <w:footnote w:type="continuationSeparator" w:id="0">
    <w:p w:rsidR="004029D0" w:rsidRDefault="004029D0" w:rsidP="006D6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1986"/>
    <w:multiLevelType w:val="hybridMultilevel"/>
    <w:tmpl w:val="00000000"/>
    <w:lvl w:ilvl="0" w:tplc="3D9A85CA">
      <w:start w:val="1"/>
      <w:numFmt w:val="decimal"/>
      <w:lvlRestart w:val="0"/>
      <w:lvlText w:val="%1、"/>
      <w:lvlJc w:val="left"/>
      <w:pPr>
        <w:tabs>
          <w:tab w:val="num" w:pos="1110"/>
        </w:tabs>
        <w:ind w:left="1110" w:hanging="480"/>
      </w:pPr>
    </w:lvl>
    <w:lvl w:ilvl="1" w:tplc="104A33FA">
      <w:start w:val="1"/>
      <w:numFmt w:val="lowerLetter"/>
      <w:lvlText w:val="%2)"/>
      <w:lvlJc w:val="left"/>
      <w:pPr>
        <w:tabs>
          <w:tab w:val="num" w:pos="1470"/>
        </w:tabs>
        <w:ind w:left="1470" w:hanging="420"/>
      </w:pPr>
    </w:lvl>
    <w:lvl w:ilvl="2" w:tplc="8E9EA704">
      <w:start w:val="1"/>
      <w:numFmt w:val="lowerRoman"/>
      <w:lvlText w:val="%3."/>
      <w:lvlJc w:val="right"/>
      <w:pPr>
        <w:tabs>
          <w:tab w:val="num" w:pos="1890"/>
        </w:tabs>
        <w:ind w:left="1890" w:hanging="420"/>
      </w:pPr>
    </w:lvl>
    <w:lvl w:ilvl="3" w:tplc="DB281D16">
      <w:start w:val="1"/>
      <w:numFmt w:val="decimal"/>
      <w:lvlText w:val="%4."/>
      <w:lvlJc w:val="left"/>
      <w:pPr>
        <w:tabs>
          <w:tab w:val="num" w:pos="2310"/>
        </w:tabs>
        <w:ind w:left="2310" w:hanging="420"/>
      </w:pPr>
    </w:lvl>
    <w:lvl w:ilvl="4" w:tplc="1804C506">
      <w:start w:val="1"/>
      <w:numFmt w:val="lowerLetter"/>
      <w:lvlText w:val="%5)"/>
      <w:lvlJc w:val="left"/>
      <w:pPr>
        <w:tabs>
          <w:tab w:val="num" w:pos="2730"/>
        </w:tabs>
        <w:ind w:left="2730" w:hanging="420"/>
      </w:pPr>
    </w:lvl>
    <w:lvl w:ilvl="5" w:tplc="1B46B30A">
      <w:start w:val="1"/>
      <w:numFmt w:val="lowerRoman"/>
      <w:lvlText w:val="%6."/>
      <w:lvlJc w:val="right"/>
      <w:pPr>
        <w:tabs>
          <w:tab w:val="num" w:pos="3150"/>
        </w:tabs>
        <w:ind w:left="3150" w:hanging="420"/>
      </w:pPr>
    </w:lvl>
    <w:lvl w:ilvl="6" w:tplc="08307C74">
      <w:start w:val="1"/>
      <w:numFmt w:val="decimal"/>
      <w:lvlText w:val="%7."/>
      <w:lvlJc w:val="left"/>
      <w:pPr>
        <w:tabs>
          <w:tab w:val="num" w:pos="3570"/>
        </w:tabs>
        <w:ind w:left="3570" w:hanging="420"/>
      </w:pPr>
    </w:lvl>
    <w:lvl w:ilvl="7" w:tplc="12B046E0">
      <w:start w:val="1"/>
      <w:numFmt w:val="lowerLetter"/>
      <w:lvlText w:val="%8)"/>
      <w:lvlJc w:val="left"/>
      <w:pPr>
        <w:tabs>
          <w:tab w:val="num" w:pos="3990"/>
        </w:tabs>
        <w:ind w:left="3990" w:hanging="420"/>
      </w:pPr>
    </w:lvl>
    <w:lvl w:ilvl="8" w:tplc="6300569A">
      <w:start w:val="1"/>
      <w:numFmt w:val="lowerRoman"/>
      <w:lvlText w:val="%9."/>
      <w:lvlJc w:val="right"/>
      <w:pPr>
        <w:tabs>
          <w:tab w:val="num" w:pos="4410"/>
        </w:tabs>
        <w:ind w:left="4410" w:hanging="420"/>
      </w:pPr>
    </w:lvl>
  </w:abstractNum>
  <w:abstractNum w:abstractNumId="1">
    <w:nsid w:val="56632941"/>
    <w:multiLevelType w:val="hybridMultilevel"/>
    <w:tmpl w:val="00000000"/>
    <w:lvl w:ilvl="0" w:tplc="B02AB1F8">
      <w:start w:val="1"/>
      <w:numFmt w:val="decimal"/>
      <w:lvlRestart w:val="0"/>
      <w:lvlText w:val="%1、"/>
      <w:lvlJc w:val="left"/>
      <w:pPr>
        <w:tabs>
          <w:tab w:val="num" w:pos="1110"/>
        </w:tabs>
        <w:ind w:left="1110" w:hanging="480"/>
      </w:pPr>
    </w:lvl>
    <w:lvl w:ilvl="1" w:tplc="1F6613AA">
      <w:start w:val="1"/>
      <w:numFmt w:val="lowerLetter"/>
      <w:lvlText w:val="%2)"/>
      <w:lvlJc w:val="left"/>
      <w:pPr>
        <w:tabs>
          <w:tab w:val="num" w:pos="1470"/>
        </w:tabs>
        <w:ind w:left="1470" w:hanging="420"/>
      </w:pPr>
    </w:lvl>
    <w:lvl w:ilvl="2" w:tplc="D4963454">
      <w:start w:val="1"/>
      <w:numFmt w:val="lowerRoman"/>
      <w:lvlText w:val="%3."/>
      <w:lvlJc w:val="right"/>
      <w:pPr>
        <w:tabs>
          <w:tab w:val="num" w:pos="1890"/>
        </w:tabs>
        <w:ind w:left="1890" w:hanging="420"/>
      </w:pPr>
    </w:lvl>
    <w:lvl w:ilvl="3" w:tplc="FF46BBCA">
      <w:start w:val="1"/>
      <w:numFmt w:val="decimal"/>
      <w:lvlText w:val="%4."/>
      <w:lvlJc w:val="left"/>
      <w:pPr>
        <w:tabs>
          <w:tab w:val="num" w:pos="2310"/>
        </w:tabs>
        <w:ind w:left="2310" w:hanging="420"/>
      </w:pPr>
    </w:lvl>
    <w:lvl w:ilvl="4" w:tplc="C1DEF954">
      <w:start w:val="1"/>
      <w:numFmt w:val="lowerLetter"/>
      <w:lvlText w:val="%5)"/>
      <w:lvlJc w:val="left"/>
      <w:pPr>
        <w:tabs>
          <w:tab w:val="num" w:pos="2730"/>
        </w:tabs>
        <w:ind w:left="2730" w:hanging="420"/>
      </w:pPr>
    </w:lvl>
    <w:lvl w:ilvl="5" w:tplc="D4263964">
      <w:start w:val="1"/>
      <w:numFmt w:val="lowerRoman"/>
      <w:lvlText w:val="%6."/>
      <w:lvlJc w:val="right"/>
      <w:pPr>
        <w:tabs>
          <w:tab w:val="num" w:pos="3150"/>
        </w:tabs>
        <w:ind w:left="3150" w:hanging="420"/>
      </w:pPr>
    </w:lvl>
    <w:lvl w:ilvl="6" w:tplc="159C4378">
      <w:start w:val="1"/>
      <w:numFmt w:val="decimal"/>
      <w:lvlText w:val="%7."/>
      <w:lvlJc w:val="left"/>
      <w:pPr>
        <w:tabs>
          <w:tab w:val="num" w:pos="3570"/>
        </w:tabs>
        <w:ind w:left="3570" w:hanging="420"/>
      </w:pPr>
    </w:lvl>
    <w:lvl w:ilvl="7" w:tplc="B7FA99C8">
      <w:start w:val="1"/>
      <w:numFmt w:val="lowerLetter"/>
      <w:lvlText w:val="%8)"/>
      <w:lvlJc w:val="left"/>
      <w:pPr>
        <w:tabs>
          <w:tab w:val="num" w:pos="3990"/>
        </w:tabs>
        <w:ind w:left="3990" w:hanging="420"/>
      </w:pPr>
    </w:lvl>
    <w:lvl w:ilvl="8" w:tplc="F9ACD108">
      <w:start w:val="1"/>
      <w:numFmt w:val="lowerRoman"/>
      <w:lvlText w:val="%9."/>
      <w:lvlJc w:val="right"/>
      <w:pPr>
        <w:tabs>
          <w:tab w:val="num" w:pos="4410"/>
        </w:tabs>
        <w:ind w:left="441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bordersDoNotSurroundHeader/>
  <w:bordersDoNotSurroundFooter/>
  <w:hideSpellingErrors/>
  <w:hideGrammaticalErrors/>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6D6323"/>
    <w:rsid w:val="00087FAA"/>
    <w:rsid w:val="000B346E"/>
    <w:rsid w:val="002B2D6C"/>
    <w:rsid w:val="00326039"/>
    <w:rsid w:val="003D30CC"/>
    <w:rsid w:val="004029D0"/>
    <w:rsid w:val="004B569A"/>
    <w:rsid w:val="005139E4"/>
    <w:rsid w:val="00572F77"/>
    <w:rsid w:val="00596DDC"/>
    <w:rsid w:val="00634271"/>
    <w:rsid w:val="0064660E"/>
    <w:rsid w:val="00681560"/>
    <w:rsid w:val="006A505D"/>
    <w:rsid w:val="006D6323"/>
    <w:rsid w:val="00754B17"/>
    <w:rsid w:val="00755525"/>
    <w:rsid w:val="0077585A"/>
    <w:rsid w:val="007F44B8"/>
    <w:rsid w:val="008173FB"/>
    <w:rsid w:val="00865F0D"/>
    <w:rsid w:val="00A008D7"/>
    <w:rsid w:val="00A1459C"/>
    <w:rsid w:val="00B93CD2"/>
    <w:rsid w:val="00BC430B"/>
    <w:rsid w:val="00C01864"/>
    <w:rsid w:val="00C50B48"/>
    <w:rsid w:val="00D43D09"/>
    <w:rsid w:val="00DF294D"/>
    <w:rsid w:val="00E649ED"/>
    <w:rsid w:val="00F07538"/>
    <w:rsid w:val="00FB6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6323"/>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632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6D6323"/>
    <w:pPr>
      <w:tabs>
        <w:tab w:val="center" w:pos="4153"/>
        <w:tab w:val="right" w:pos="8306"/>
      </w:tabs>
      <w:snapToGrid w:val="0"/>
      <w:jc w:val="left"/>
    </w:pPr>
    <w:rPr>
      <w:sz w:val="18"/>
      <w:szCs w:val="18"/>
    </w:rPr>
  </w:style>
  <w:style w:type="paragraph" w:customStyle="1" w:styleId="1">
    <w:name w:val="列出段落1"/>
    <w:basedOn w:val="a"/>
    <w:rsid w:val="006D6323"/>
    <w:pPr>
      <w:ind w:firstLineChars="200" w:firstLine="200"/>
    </w:pPr>
  </w:style>
  <w:style w:type="paragraph" w:styleId="a5">
    <w:name w:val="Balloon Text"/>
    <w:basedOn w:val="a"/>
    <w:link w:val="Char1"/>
    <w:unhideWhenUsed/>
    <w:rsid w:val="00634271"/>
    <w:rPr>
      <w:rFonts w:ascii="宋体"/>
      <w:sz w:val="18"/>
      <w:szCs w:val="18"/>
    </w:rPr>
  </w:style>
  <w:style w:type="character" w:customStyle="1" w:styleId="Char1">
    <w:name w:val="批注框文本 Char"/>
    <w:basedOn w:val="a0"/>
    <w:link w:val="a5"/>
    <w:rsid w:val="00634271"/>
    <w:rPr>
      <w:rFonts w:ascii="宋体" w:hAnsi="Calibri" w:cs="Arial"/>
      <w:kern w:val="2"/>
      <w:sz w:val="18"/>
      <w:szCs w:val="18"/>
    </w:rPr>
  </w:style>
  <w:style w:type="paragraph" w:styleId="a6">
    <w:name w:val="Plain Text"/>
    <w:basedOn w:val="a"/>
    <w:link w:val="Char2"/>
    <w:rsid w:val="006A505D"/>
    <w:rPr>
      <w:rFonts w:ascii="宋体" w:hAnsi="Times New Roman" w:cs="Times New Roman" w:hint="eastAsia"/>
      <w:szCs w:val="21"/>
    </w:rPr>
  </w:style>
  <w:style w:type="character" w:customStyle="1" w:styleId="Char2">
    <w:name w:val="纯文本 Char"/>
    <w:basedOn w:val="a0"/>
    <w:link w:val="a6"/>
    <w:rsid w:val="006A505D"/>
    <w:rPr>
      <w:rFonts w:ascii="宋体"/>
      <w:kern w:val="2"/>
      <w:sz w:val="21"/>
      <w:szCs w:val="21"/>
    </w:rPr>
  </w:style>
  <w:style w:type="paragraph" w:styleId="3">
    <w:name w:val="Body Text Indent 3"/>
    <w:basedOn w:val="a"/>
    <w:next w:val="a6"/>
    <w:link w:val="3Char"/>
    <w:rsid w:val="006A505D"/>
    <w:pPr>
      <w:spacing w:after="120"/>
      <w:ind w:leftChars="200" w:left="200"/>
    </w:pPr>
    <w:rPr>
      <w:rFonts w:ascii="Times New Roman" w:hAnsi="Times New Roman" w:cs="Times New Roman"/>
      <w:sz w:val="16"/>
      <w:szCs w:val="16"/>
    </w:rPr>
  </w:style>
  <w:style w:type="character" w:customStyle="1" w:styleId="3Char">
    <w:name w:val="正文文本缩进 3 Char"/>
    <w:basedOn w:val="a0"/>
    <w:link w:val="3"/>
    <w:rsid w:val="006A505D"/>
    <w:rPr>
      <w:kern w:val="2"/>
      <w:sz w:val="16"/>
      <w:szCs w:val="16"/>
    </w:rPr>
  </w:style>
  <w:style w:type="character" w:customStyle="1" w:styleId="Char">
    <w:name w:val="页眉 Char"/>
    <w:basedOn w:val="a0"/>
    <w:link w:val="a3"/>
    <w:rsid w:val="006A505D"/>
    <w:rPr>
      <w:rFonts w:ascii="Calibri" w:hAnsi="Calibri" w:cs="Arial"/>
      <w:kern w:val="2"/>
      <w:sz w:val="18"/>
      <w:szCs w:val="18"/>
    </w:rPr>
  </w:style>
  <w:style w:type="character" w:customStyle="1" w:styleId="Char0">
    <w:name w:val="页脚 Char"/>
    <w:basedOn w:val="a0"/>
    <w:link w:val="a4"/>
    <w:rsid w:val="006A505D"/>
    <w:rPr>
      <w:rFonts w:ascii="Calibri" w:hAnsi="Calibri" w:cs="Arial"/>
      <w:kern w:val="2"/>
      <w:sz w:val="18"/>
      <w:szCs w:val="18"/>
    </w:rPr>
  </w:style>
  <w:style w:type="paragraph" w:styleId="a7">
    <w:name w:val="Normal (Web)"/>
    <w:rsid w:val="006A505D"/>
    <w:pPr>
      <w:widowControl w:val="0"/>
      <w:spacing w:before="100" w:beforeAutospacing="1" w:after="100" w:afterAutospacing="1"/>
    </w:pPr>
    <w:rPr>
      <w:rFonts w:ascii="宋体" w:hAnsi="Lucida Sans"/>
      <w:kern w:val="2"/>
      <w:sz w:val="24"/>
    </w:rPr>
  </w:style>
  <w:style w:type="paragraph" w:styleId="a8">
    <w:name w:val="annotation text"/>
    <w:link w:val="Char10"/>
    <w:unhideWhenUsed/>
    <w:rsid w:val="006A505D"/>
    <w:pPr>
      <w:widowControl w:val="0"/>
    </w:pPr>
    <w:rPr>
      <w:rFonts w:ascii="宋体" w:hAnsi="Lucida Sans"/>
      <w:kern w:val="2"/>
      <w:sz w:val="24"/>
    </w:rPr>
  </w:style>
  <w:style w:type="character" w:customStyle="1" w:styleId="Char3">
    <w:name w:val="批注文字 Char"/>
    <w:basedOn w:val="a0"/>
    <w:link w:val="a8"/>
    <w:rsid w:val="006A505D"/>
    <w:rPr>
      <w:rFonts w:ascii="Calibri" w:hAnsi="Calibri" w:cs="Arial"/>
      <w:kern w:val="2"/>
      <w:sz w:val="21"/>
      <w:szCs w:val="22"/>
    </w:rPr>
  </w:style>
  <w:style w:type="character" w:styleId="a9">
    <w:name w:val="annotation reference"/>
    <w:basedOn w:val="a0"/>
    <w:unhideWhenUsed/>
    <w:rsid w:val="006A505D"/>
    <w:rPr>
      <w:sz w:val="21"/>
      <w:szCs w:val="21"/>
    </w:rPr>
  </w:style>
  <w:style w:type="character" w:customStyle="1" w:styleId="Char10">
    <w:name w:val="批注文字 Char1"/>
    <w:basedOn w:val="a0"/>
    <w:link w:val="a8"/>
    <w:locked/>
    <w:rsid w:val="006A505D"/>
    <w:rPr>
      <w:rFonts w:ascii="宋体" w:hAnsi="Lucida Sans"/>
      <w:kern w:val="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21</Pages>
  <Words>1449</Words>
  <Characters>8265</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2021-12-24T07:45:00Z</cp:lastPrinted>
  <dcterms:created xsi:type="dcterms:W3CDTF">2021-04-23T03:43:00Z</dcterms:created>
  <dcterms:modified xsi:type="dcterms:W3CDTF">2022-01-04T07:38:00Z</dcterms:modified>
</cp:coreProperties>
</file>